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62" w:rsidRDefault="009E7C6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St Nicholas at Wade School PE and Sports Funding Plan</w:t>
      </w:r>
    </w:p>
    <w:p w:rsidR="008A286A" w:rsidRDefault="0032382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Primary PE and Sport Premium Indicators</w:t>
      </w:r>
    </w:p>
    <w:p w:rsidR="009E7C62" w:rsidRDefault="009E7C6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Funding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731"/>
      </w:tblGrid>
      <w:tr w:rsidR="009E7C62" w:rsidTr="002F0121">
        <w:tc>
          <w:tcPr>
            <w:tcW w:w="8217" w:type="dxa"/>
          </w:tcPr>
          <w:p w:rsidR="009E7C62" w:rsidRPr="009E7C62" w:rsidRDefault="009E7C62">
            <w:pPr>
              <w:rPr>
                <w:sz w:val="28"/>
              </w:rPr>
            </w:pPr>
            <w:r w:rsidRPr="009E7C62">
              <w:rPr>
                <w:sz w:val="28"/>
              </w:rPr>
              <w:t>Total amount carried over from 2021</w:t>
            </w:r>
            <w:r>
              <w:rPr>
                <w:sz w:val="28"/>
              </w:rPr>
              <w:t>/22</w:t>
            </w:r>
          </w:p>
        </w:tc>
        <w:tc>
          <w:tcPr>
            <w:tcW w:w="5731" w:type="dxa"/>
          </w:tcPr>
          <w:p w:rsidR="009E7C62" w:rsidRPr="009E7C62" w:rsidRDefault="00A30FF6">
            <w:pPr>
              <w:rPr>
                <w:sz w:val="28"/>
              </w:rPr>
            </w:pPr>
            <w:r>
              <w:rPr>
                <w:sz w:val="28"/>
              </w:rPr>
              <w:t>£0</w:t>
            </w:r>
          </w:p>
        </w:tc>
      </w:tr>
      <w:tr w:rsidR="009E7C62" w:rsidTr="002F0121">
        <w:tc>
          <w:tcPr>
            <w:tcW w:w="8217" w:type="dxa"/>
          </w:tcPr>
          <w:p w:rsidR="009E7C62" w:rsidRPr="009E7C62" w:rsidRDefault="009E7C62">
            <w:pPr>
              <w:rPr>
                <w:sz w:val="28"/>
              </w:rPr>
            </w:pPr>
            <w:r w:rsidRPr="009E7C62">
              <w:rPr>
                <w:sz w:val="28"/>
              </w:rPr>
              <w:t>Total amount allocated for 2021</w:t>
            </w:r>
            <w:r>
              <w:rPr>
                <w:sz w:val="28"/>
              </w:rPr>
              <w:t>/22</w:t>
            </w:r>
          </w:p>
        </w:tc>
        <w:tc>
          <w:tcPr>
            <w:tcW w:w="5731" w:type="dxa"/>
          </w:tcPr>
          <w:p w:rsidR="009E7C62" w:rsidRPr="009E7C62" w:rsidRDefault="009E7C62">
            <w:pPr>
              <w:rPr>
                <w:sz w:val="28"/>
              </w:rPr>
            </w:pPr>
            <w:r w:rsidRPr="009E7C62">
              <w:rPr>
                <w:sz w:val="28"/>
              </w:rPr>
              <w:t>£16,878</w:t>
            </w:r>
          </w:p>
        </w:tc>
      </w:tr>
      <w:tr w:rsidR="009E7C62" w:rsidTr="002F0121">
        <w:tc>
          <w:tcPr>
            <w:tcW w:w="8217" w:type="dxa"/>
          </w:tcPr>
          <w:p w:rsidR="009E7C62" w:rsidRPr="009E7C62" w:rsidRDefault="009E7C62" w:rsidP="009E7C62">
            <w:pPr>
              <w:rPr>
                <w:sz w:val="28"/>
              </w:rPr>
            </w:pPr>
            <w:r>
              <w:rPr>
                <w:sz w:val="28"/>
              </w:rPr>
              <w:t>How much we intend to carry over into (if any)</w:t>
            </w:r>
          </w:p>
        </w:tc>
        <w:tc>
          <w:tcPr>
            <w:tcW w:w="5731" w:type="dxa"/>
          </w:tcPr>
          <w:p w:rsidR="009E7C62" w:rsidRPr="009E7C62" w:rsidRDefault="002F0121">
            <w:pPr>
              <w:rPr>
                <w:sz w:val="28"/>
              </w:rPr>
            </w:pPr>
            <w:r>
              <w:rPr>
                <w:sz w:val="28"/>
              </w:rPr>
              <w:t>£0</w:t>
            </w:r>
          </w:p>
        </w:tc>
      </w:tr>
      <w:tr w:rsidR="009E7C62" w:rsidTr="002F0121">
        <w:tc>
          <w:tcPr>
            <w:tcW w:w="8217" w:type="dxa"/>
          </w:tcPr>
          <w:p w:rsidR="009E7C62" w:rsidRDefault="009E7C62" w:rsidP="009E7C62">
            <w:pPr>
              <w:rPr>
                <w:sz w:val="28"/>
              </w:rPr>
            </w:pPr>
            <w:r>
              <w:rPr>
                <w:sz w:val="28"/>
              </w:rPr>
              <w:t>Total amount allocated for 2022/2023</w:t>
            </w:r>
          </w:p>
        </w:tc>
        <w:tc>
          <w:tcPr>
            <w:tcW w:w="5731" w:type="dxa"/>
          </w:tcPr>
          <w:p w:rsidR="009E7C62" w:rsidRPr="009E7C62" w:rsidRDefault="009E7C62">
            <w:pPr>
              <w:rPr>
                <w:sz w:val="28"/>
              </w:rPr>
            </w:pPr>
            <w:r>
              <w:rPr>
                <w:sz w:val="28"/>
              </w:rPr>
              <w:t>£17,610</w:t>
            </w:r>
          </w:p>
        </w:tc>
      </w:tr>
      <w:tr w:rsidR="009E7C62" w:rsidTr="002F0121">
        <w:tc>
          <w:tcPr>
            <w:tcW w:w="8217" w:type="dxa"/>
          </w:tcPr>
          <w:p w:rsidR="009E7C62" w:rsidRDefault="009E7C62" w:rsidP="009E7C62">
            <w:pPr>
              <w:rPr>
                <w:sz w:val="28"/>
              </w:rPr>
            </w:pPr>
            <w:r>
              <w:rPr>
                <w:sz w:val="28"/>
              </w:rPr>
              <w:t>Total amount of funding for 2022/23</w:t>
            </w:r>
            <w:r w:rsidR="002F0121">
              <w:rPr>
                <w:sz w:val="28"/>
              </w:rPr>
              <w:t xml:space="preserve"> to be spent and reported </w:t>
            </w:r>
          </w:p>
        </w:tc>
        <w:tc>
          <w:tcPr>
            <w:tcW w:w="5731" w:type="dxa"/>
          </w:tcPr>
          <w:p w:rsidR="009E7C62" w:rsidRDefault="002F0121">
            <w:pPr>
              <w:rPr>
                <w:sz w:val="28"/>
              </w:rPr>
            </w:pPr>
            <w:r>
              <w:rPr>
                <w:sz w:val="28"/>
              </w:rPr>
              <w:t>£17,610</w:t>
            </w:r>
          </w:p>
        </w:tc>
      </w:tr>
    </w:tbl>
    <w:p w:rsidR="009E7C62" w:rsidRDefault="009E7C62">
      <w:pPr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32382A" w:rsidTr="009E7C62">
        <w:tc>
          <w:tcPr>
            <w:tcW w:w="11158" w:type="dxa"/>
            <w:gridSpan w:val="4"/>
            <w:shd w:val="clear" w:color="auto" w:fill="C5E0B3" w:themeFill="accent6" w:themeFillTint="66"/>
          </w:tcPr>
          <w:p w:rsidR="0032382A" w:rsidRPr="0032382A" w:rsidRDefault="0032382A" w:rsidP="0094095F">
            <w:pPr>
              <w:rPr>
                <w:b/>
              </w:rPr>
            </w:pPr>
            <w:r>
              <w:rPr>
                <w:b/>
              </w:rPr>
              <w:t xml:space="preserve"> Year:</w:t>
            </w:r>
            <w:r w:rsidR="009E7C62">
              <w:rPr>
                <w:b/>
              </w:rPr>
              <w:t xml:space="preserve"> Financial Year 2022</w:t>
            </w:r>
            <w:r w:rsidR="002F0121">
              <w:rPr>
                <w:b/>
              </w:rPr>
              <w:t>/23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32382A" w:rsidRDefault="0032382A">
            <w:pPr>
              <w:rPr>
                <w:b/>
              </w:rPr>
            </w:pPr>
            <w:r>
              <w:rPr>
                <w:b/>
              </w:rPr>
              <w:t>Total fund allocated:</w:t>
            </w:r>
          </w:p>
          <w:p w:rsidR="0032382A" w:rsidRDefault="009F39FB" w:rsidP="009E7C62">
            <w:r>
              <w:rPr>
                <w:b/>
              </w:rPr>
              <w:t>£</w:t>
            </w:r>
            <w:r w:rsidR="009E7C62">
              <w:rPr>
                <w:b/>
              </w:rPr>
              <w:t>17,610</w:t>
            </w:r>
          </w:p>
        </w:tc>
      </w:tr>
      <w:tr w:rsidR="0032382A" w:rsidTr="009E7C62">
        <w:tc>
          <w:tcPr>
            <w:tcW w:w="11158" w:type="dxa"/>
            <w:gridSpan w:val="4"/>
            <w:shd w:val="clear" w:color="auto" w:fill="C5E0B3" w:themeFill="accent6" w:themeFillTint="66"/>
          </w:tcPr>
          <w:p w:rsidR="0032382A" w:rsidRDefault="0032382A">
            <w:r>
              <w:rPr>
                <w:b/>
              </w:rPr>
              <w:t>Key indicator 1: Engagement of all pupils in regular physical activity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32382A" w:rsidRDefault="0032382A">
            <w:r>
              <w:t>Percentage of total allocation:</w:t>
            </w:r>
            <w:r w:rsidR="00E05B18">
              <w:t xml:space="preserve"> </w:t>
            </w:r>
            <w:r w:rsidR="000D3CDD">
              <w:t>£9,959</w:t>
            </w:r>
            <w:r w:rsidR="002C3A6D">
              <w:t xml:space="preserve">.21 </w:t>
            </w:r>
          </w:p>
        </w:tc>
      </w:tr>
      <w:tr w:rsidR="0032382A" w:rsidTr="0066317C">
        <w:tc>
          <w:tcPr>
            <w:tcW w:w="2788" w:type="dxa"/>
          </w:tcPr>
          <w:p w:rsidR="0032382A" w:rsidRDefault="002F0121">
            <w:r>
              <w:t>Intent</w:t>
            </w:r>
          </w:p>
        </w:tc>
        <w:tc>
          <w:tcPr>
            <w:tcW w:w="2790" w:type="dxa"/>
          </w:tcPr>
          <w:p w:rsidR="0032382A" w:rsidRDefault="00A30FF6">
            <w:r>
              <w:t>I</w:t>
            </w:r>
            <w:r w:rsidR="002F0121">
              <w:t>mplementation</w:t>
            </w:r>
          </w:p>
        </w:tc>
        <w:tc>
          <w:tcPr>
            <w:tcW w:w="2790" w:type="dxa"/>
          </w:tcPr>
          <w:p w:rsidR="0032382A" w:rsidRDefault="0032382A">
            <w:r>
              <w:t>Funding allocated:</w:t>
            </w:r>
          </w:p>
        </w:tc>
        <w:tc>
          <w:tcPr>
            <w:tcW w:w="2790" w:type="dxa"/>
          </w:tcPr>
          <w:p w:rsidR="0032382A" w:rsidRDefault="00A30FF6">
            <w:r>
              <w:t>I</w:t>
            </w:r>
            <w:r w:rsidR="0032382A">
              <w:t>mpact:</w:t>
            </w:r>
          </w:p>
        </w:tc>
        <w:tc>
          <w:tcPr>
            <w:tcW w:w="2790" w:type="dxa"/>
          </w:tcPr>
          <w:p w:rsidR="0032382A" w:rsidRDefault="0032382A">
            <w:r>
              <w:t>Sustainability</w:t>
            </w:r>
            <w:r w:rsidR="002F0121">
              <w:t>/evaluation</w:t>
            </w:r>
            <w:r>
              <w:t xml:space="preserve"> and suggested</w:t>
            </w:r>
          </w:p>
          <w:p w:rsidR="0032382A" w:rsidRDefault="0032382A">
            <w:r>
              <w:t>next steps:</w:t>
            </w:r>
          </w:p>
        </w:tc>
      </w:tr>
      <w:tr w:rsidR="0032382A" w:rsidTr="0066317C">
        <w:tc>
          <w:tcPr>
            <w:tcW w:w="2788" w:type="dxa"/>
          </w:tcPr>
          <w:p w:rsidR="0032382A" w:rsidRDefault="002F0121">
            <w:r>
              <w:t xml:space="preserve">Increase engagement in physical activity – promote activity and provide opportunities for children to develop a continuation of sport into </w:t>
            </w:r>
            <w:r w:rsidR="00A30FF6">
              <w:t>home life</w:t>
            </w:r>
            <w:r>
              <w:t>.</w:t>
            </w:r>
          </w:p>
        </w:tc>
        <w:tc>
          <w:tcPr>
            <w:tcW w:w="2790" w:type="dxa"/>
          </w:tcPr>
          <w:p w:rsidR="0032382A" w:rsidRDefault="00E62033" w:rsidP="00E62033">
            <w:r>
              <w:t>-</w:t>
            </w:r>
            <w:r w:rsidR="000E2680">
              <w:t xml:space="preserve">Bounce beyond </w:t>
            </w:r>
            <w:r w:rsidR="0032382A">
              <w:t xml:space="preserve">representatives come into school and lead the event.  </w:t>
            </w:r>
          </w:p>
          <w:p w:rsidR="00E62033" w:rsidRDefault="00E62033" w:rsidP="00E62033"/>
          <w:p w:rsidR="002F0121" w:rsidRDefault="00E62033" w:rsidP="00E62033">
            <w:r>
              <w:t>-</w:t>
            </w:r>
            <w:r w:rsidR="002F0121">
              <w:t>Time tabled slots ensure all children will access the provision</w:t>
            </w:r>
          </w:p>
          <w:p w:rsidR="002F0121" w:rsidRDefault="002F0121" w:rsidP="002F0121">
            <w:pPr>
              <w:pStyle w:val="ListParagraph"/>
            </w:pPr>
          </w:p>
        </w:tc>
        <w:tc>
          <w:tcPr>
            <w:tcW w:w="2790" w:type="dxa"/>
          </w:tcPr>
          <w:p w:rsidR="0032382A" w:rsidRDefault="002F0121">
            <w:r>
              <w:t>£350</w:t>
            </w:r>
          </w:p>
        </w:tc>
        <w:tc>
          <w:tcPr>
            <w:tcW w:w="2790" w:type="dxa"/>
          </w:tcPr>
          <w:p w:rsidR="002F0121" w:rsidRDefault="00E62033">
            <w:r>
              <w:t>-</w:t>
            </w:r>
            <w:r w:rsidR="002F0121">
              <w:t xml:space="preserve">An inclusive event </w:t>
            </w:r>
            <w:r w:rsidR="00A30FF6">
              <w:t>that all 191 children participate in</w:t>
            </w:r>
          </w:p>
          <w:p w:rsidR="002F0121" w:rsidRDefault="00E62033">
            <w:r>
              <w:t>-</w:t>
            </w:r>
            <w:r w:rsidR="002F0121">
              <w:t xml:space="preserve">Promotes alternative ways of </w:t>
            </w:r>
            <w:r w:rsidR="00A30FF6">
              <w:t>exercising outside of team sports, running etc.</w:t>
            </w:r>
          </w:p>
          <w:p w:rsidR="00A30FF6" w:rsidRDefault="00E62033">
            <w:r>
              <w:t>-</w:t>
            </w:r>
            <w:r w:rsidR="00A30FF6">
              <w:t>Widens children’s awareness of other ways of exercising – accessible to families</w:t>
            </w:r>
          </w:p>
          <w:p w:rsidR="00A30FF6" w:rsidRDefault="00A30FF6">
            <w:r>
              <w:t xml:space="preserve"> </w:t>
            </w:r>
          </w:p>
          <w:p w:rsidR="00A30FF6" w:rsidRDefault="00A30FF6"/>
        </w:tc>
        <w:tc>
          <w:tcPr>
            <w:tcW w:w="2790" w:type="dxa"/>
          </w:tcPr>
          <w:p w:rsidR="0032382A" w:rsidRDefault="00AC13F8" w:rsidP="00870B99">
            <w:r>
              <w:t xml:space="preserve">Children see physical activity as part of a healthy lifestyle. Children take part in clubs and activities across the school (numbers tracked). School maintains standards for </w:t>
            </w:r>
            <w:r w:rsidR="00870B99">
              <w:t>Gold Sports Award and works towards Platinum.</w:t>
            </w:r>
            <w:r>
              <w:t xml:space="preserve"> All class based staff actively promote ‘moving more’</w:t>
            </w:r>
          </w:p>
        </w:tc>
      </w:tr>
      <w:tr w:rsidR="00220E52" w:rsidTr="0066317C">
        <w:tc>
          <w:tcPr>
            <w:tcW w:w="2788" w:type="dxa"/>
          </w:tcPr>
          <w:p w:rsidR="00220E52" w:rsidRDefault="00C441F9">
            <w:r>
              <w:lastRenderedPageBreak/>
              <w:t>T</w:t>
            </w:r>
            <w:r w:rsidR="00D47B9A">
              <w:t xml:space="preserve">o improve </w:t>
            </w:r>
            <w:r>
              <w:t xml:space="preserve">pupils coordination and </w:t>
            </w:r>
            <w:r w:rsidR="00D47B9A">
              <w:t xml:space="preserve">tennis </w:t>
            </w:r>
            <w:r>
              <w:t>skills</w:t>
            </w:r>
          </w:p>
        </w:tc>
        <w:tc>
          <w:tcPr>
            <w:tcW w:w="2790" w:type="dxa"/>
          </w:tcPr>
          <w:p w:rsidR="00D47B9A" w:rsidRDefault="00870B99" w:rsidP="00870B99">
            <w:pPr>
              <w:spacing w:line="0" w:lineRule="atLeast"/>
            </w:pPr>
            <w:proofErr w:type="spellStart"/>
            <w:r>
              <w:t>O</w:t>
            </w:r>
            <w:r w:rsidR="00C441F9">
              <w:t>verball</w:t>
            </w:r>
            <w:proofErr w:type="spellEnd"/>
            <w:r w:rsidR="00C441F9">
              <w:t xml:space="preserve"> (1set of 6)</w:t>
            </w:r>
          </w:p>
          <w:p w:rsidR="00C441F9" w:rsidRDefault="00C441F9" w:rsidP="0094095F">
            <w:pPr>
              <w:spacing w:line="0" w:lineRule="atLeast"/>
              <w:ind w:left="80"/>
            </w:pPr>
            <w:r>
              <w:t xml:space="preserve">Ribbon Ball </w:t>
            </w:r>
          </w:p>
          <w:p w:rsidR="00C441F9" w:rsidRDefault="00C441F9" w:rsidP="0094095F">
            <w:pPr>
              <w:spacing w:line="0" w:lineRule="atLeast"/>
              <w:ind w:left="80"/>
            </w:pPr>
          </w:p>
        </w:tc>
        <w:tc>
          <w:tcPr>
            <w:tcW w:w="2790" w:type="dxa"/>
          </w:tcPr>
          <w:p w:rsidR="0094095F" w:rsidRDefault="0094095F"/>
          <w:p w:rsidR="0094095F" w:rsidRDefault="00C441F9">
            <w:r>
              <w:t>£26.00</w:t>
            </w:r>
          </w:p>
          <w:p w:rsidR="00C441F9" w:rsidRDefault="00C441F9">
            <w:r>
              <w:t>2 x £11    £22.00</w:t>
            </w:r>
          </w:p>
          <w:p w:rsidR="0094095F" w:rsidRDefault="0094095F"/>
          <w:p w:rsidR="0094095F" w:rsidRDefault="0094095F"/>
        </w:tc>
        <w:tc>
          <w:tcPr>
            <w:tcW w:w="2790" w:type="dxa"/>
          </w:tcPr>
          <w:p w:rsidR="00220E52" w:rsidRDefault="00220E52" w:rsidP="0032382A">
            <w:pPr>
              <w:spacing w:line="0" w:lineRule="atLeast"/>
              <w:ind w:left="100"/>
            </w:pPr>
          </w:p>
        </w:tc>
        <w:tc>
          <w:tcPr>
            <w:tcW w:w="2790" w:type="dxa"/>
          </w:tcPr>
          <w:p w:rsidR="00220E52" w:rsidRDefault="00220E52" w:rsidP="0094095F"/>
        </w:tc>
      </w:tr>
      <w:tr w:rsidR="00D47B9A" w:rsidTr="0066317C">
        <w:tc>
          <w:tcPr>
            <w:tcW w:w="2788" w:type="dxa"/>
          </w:tcPr>
          <w:p w:rsidR="00D47B9A" w:rsidRDefault="00DA2CA1">
            <w:r>
              <w:t>T</w:t>
            </w:r>
            <w:r w:rsidR="00D47B9A">
              <w:t>o equip teachers with a strong dance curriculum that ensures age appropriate skills and clear progression.</w:t>
            </w:r>
          </w:p>
        </w:tc>
        <w:tc>
          <w:tcPr>
            <w:tcW w:w="2790" w:type="dxa"/>
          </w:tcPr>
          <w:p w:rsidR="00D47B9A" w:rsidRDefault="00E62033" w:rsidP="0094095F">
            <w:pPr>
              <w:spacing w:line="0" w:lineRule="atLeast"/>
              <w:ind w:left="80"/>
            </w:pPr>
            <w:r>
              <w:t>-</w:t>
            </w:r>
            <w:r w:rsidR="00D47B9A">
              <w:t xml:space="preserve">Teachers to use </w:t>
            </w:r>
            <w:proofErr w:type="spellStart"/>
            <w:r w:rsidR="00D47B9A">
              <w:t>imoves</w:t>
            </w:r>
            <w:proofErr w:type="spellEnd"/>
            <w:r w:rsidR="00D47B9A">
              <w:t xml:space="preserve"> to deliver quality dance lessons to pupils. </w:t>
            </w:r>
          </w:p>
          <w:p w:rsidR="00D47B9A" w:rsidRDefault="00E62033" w:rsidP="0094095F">
            <w:pPr>
              <w:spacing w:line="0" w:lineRule="atLeast"/>
              <w:ind w:left="80"/>
            </w:pPr>
            <w:r>
              <w:t>-</w:t>
            </w:r>
            <w:r w:rsidR="00D47B9A">
              <w:t xml:space="preserve">Teachers can access daily bursts in classes for brain brakes or use some of the calmer activities for meditation or wellness activities.  </w:t>
            </w:r>
          </w:p>
        </w:tc>
        <w:tc>
          <w:tcPr>
            <w:tcW w:w="2790" w:type="dxa"/>
          </w:tcPr>
          <w:p w:rsidR="00D47B9A" w:rsidRDefault="00D47B9A">
            <w:r>
              <w:t>£1, 323.21</w:t>
            </w:r>
          </w:p>
        </w:tc>
        <w:tc>
          <w:tcPr>
            <w:tcW w:w="2790" w:type="dxa"/>
          </w:tcPr>
          <w:p w:rsidR="00D47B9A" w:rsidRDefault="00AE44ED" w:rsidP="0032382A">
            <w:pPr>
              <w:spacing w:line="0" w:lineRule="atLeast"/>
              <w:ind w:left="100"/>
            </w:pPr>
            <w:r>
              <w:t>-Pupils experience sequences of lessons with clear progression and varying layers of challenge.</w:t>
            </w:r>
          </w:p>
          <w:p w:rsidR="00AE44ED" w:rsidRDefault="00AE44ED" w:rsidP="0032382A">
            <w:pPr>
              <w:spacing w:line="0" w:lineRule="atLeast"/>
              <w:ind w:left="100"/>
            </w:pPr>
            <w:r>
              <w:t xml:space="preserve">-Teachers are more confident at delivering high quality lessons linked to curriculum topics.  </w:t>
            </w:r>
          </w:p>
          <w:p w:rsidR="00AE44ED" w:rsidRDefault="00AE44ED" w:rsidP="0032382A">
            <w:pPr>
              <w:spacing w:line="0" w:lineRule="atLeast"/>
              <w:ind w:left="100"/>
            </w:pPr>
            <w:r>
              <w:t>-Movement is maximised within lesson.</w:t>
            </w:r>
          </w:p>
          <w:p w:rsidR="00AE44ED" w:rsidRDefault="00AE44ED" w:rsidP="0032382A">
            <w:pPr>
              <w:spacing w:line="0" w:lineRule="atLeast"/>
              <w:ind w:left="100"/>
            </w:pPr>
            <w:r>
              <w:t xml:space="preserve">- Pupils have a good balance of working individually and in small groups with opportunities for choreographing dances which enhances their communication and team work skills  </w:t>
            </w:r>
          </w:p>
        </w:tc>
        <w:tc>
          <w:tcPr>
            <w:tcW w:w="2790" w:type="dxa"/>
          </w:tcPr>
          <w:p w:rsidR="00D47B9A" w:rsidRDefault="00870B99" w:rsidP="0094095F">
            <w:r>
              <w:t>PE and physical activity continues to be a valued part of our curriculum and intrinsic to a child’s primary school activity. They build</w:t>
            </w:r>
            <w:r>
              <w:t xml:space="preserve"> </w:t>
            </w:r>
            <w:r>
              <w:t>enjoyment and knowledge, skill and understanding over time to gain confidence and enthusiasm to continue activities beyond our setting</w:t>
            </w:r>
          </w:p>
        </w:tc>
      </w:tr>
      <w:tr w:rsidR="00DA2CA1" w:rsidTr="0066317C">
        <w:tc>
          <w:tcPr>
            <w:tcW w:w="2788" w:type="dxa"/>
          </w:tcPr>
          <w:p w:rsidR="00DA2CA1" w:rsidRDefault="00DA2CA1"/>
          <w:p w:rsidR="00162B93" w:rsidRDefault="00C441F9" w:rsidP="00162B93">
            <w:r>
              <w:t xml:space="preserve">To improve </w:t>
            </w:r>
            <w:r w:rsidR="00162B93">
              <w:t>Forest School Resources</w:t>
            </w:r>
          </w:p>
          <w:p w:rsidR="00DA2CA1" w:rsidRDefault="00DA2CA1"/>
        </w:tc>
        <w:tc>
          <w:tcPr>
            <w:tcW w:w="2790" w:type="dxa"/>
          </w:tcPr>
          <w:p w:rsidR="00162B93" w:rsidRDefault="00162B93" w:rsidP="00162B93">
            <w:pPr>
              <w:spacing w:line="0" w:lineRule="atLeast"/>
            </w:pPr>
          </w:p>
          <w:p w:rsidR="00162B93" w:rsidRDefault="00162B93" w:rsidP="00162B93">
            <w:pPr>
              <w:spacing w:line="0" w:lineRule="atLeast"/>
            </w:pPr>
            <w:r>
              <w:t xml:space="preserve">Bell Tent </w:t>
            </w:r>
          </w:p>
          <w:p w:rsidR="00162B93" w:rsidRDefault="002A57E3" w:rsidP="00162B93">
            <w:pPr>
              <w:spacing w:line="0" w:lineRule="atLeast"/>
            </w:pPr>
            <w:r>
              <w:t xml:space="preserve">Replace </w:t>
            </w:r>
            <w:r w:rsidR="00162B93">
              <w:t xml:space="preserve">Tarpaulin </w:t>
            </w:r>
          </w:p>
          <w:p w:rsidR="00162B93" w:rsidRDefault="00162B93" w:rsidP="00162B93">
            <w:pPr>
              <w:spacing w:line="0" w:lineRule="atLeast"/>
            </w:pPr>
            <w:r>
              <w:t xml:space="preserve">Forest School Notice Boards </w:t>
            </w:r>
          </w:p>
          <w:p w:rsidR="0066317C" w:rsidRPr="00DA2CA1" w:rsidRDefault="0066317C" w:rsidP="00DA2CA1"/>
        </w:tc>
        <w:tc>
          <w:tcPr>
            <w:tcW w:w="2790" w:type="dxa"/>
          </w:tcPr>
          <w:p w:rsidR="00DA2CA1" w:rsidRDefault="00DA2CA1"/>
          <w:p w:rsidR="00162B93" w:rsidRDefault="00C42978" w:rsidP="00162B93">
            <w:r>
              <w:t>£200</w:t>
            </w:r>
          </w:p>
          <w:p w:rsidR="0066317C" w:rsidRDefault="0066317C"/>
          <w:p w:rsidR="0066317C" w:rsidRDefault="0066317C"/>
          <w:p w:rsidR="0066317C" w:rsidRDefault="0066317C"/>
        </w:tc>
        <w:tc>
          <w:tcPr>
            <w:tcW w:w="2790" w:type="dxa"/>
          </w:tcPr>
          <w:p w:rsidR="00162B93" w:rsidRDefault="00E62033" w:rsidP="00162B93">
            <w:pPr>
              <w:spacing w:line="0" w:lineRule="atLeast"/>
            </w:pPr>
            <w:r>
              <w:t>-</w:t>
            </w:r>
            <w:r w:rsidR="00162B93">
              <w:t>Increased levels of physical activity and time spent learning outdoors.</w:t>
            </w:r>
          </w:p>
          <w:p w:rsidR="00DA2CA1" w:rsidRDefault="00DA2CA1" w:rsidP="0032382A">
            <w:pPr>
              <w:spacing w:line="0" w:lineRule="atLeast"/>
              <w:ind w:left="100"/>
            </w:pPr>
          </w:p>
        </w:tc>
        <w:tc>
          <w:tcPr>
            <w:tcW w:w="2790" w:type="dxa"/>
          </w:tcPr>
          <w:p w:rsidR="00DA2CA1" w:rsidRDefault="00DA2CA1" w:rsidP="0094095F"/>
        </w:tc>
      </w:tr>
      <w:tr w:rsidR="004A5F38" w:rsidTr="0066317C">
        <w:tc>
          <w:tcPr>
            <w:tcW w:w="2788" w:type="dxa"/>
          </w:tcPr>
          <w:p w:rsidR="004A5F38" w:rsidRDefault="00C441F9">
            <w:r>
              <w:t xml:space="preserve">To engage more pupils in Badminton </w:t>
            </w:r>
          </w:p>
        </w:tc>
        <w:tc>
          <w:tcPr>
            <w:tcW w:w="2790" w:type="dxa"/>
          </w:tcPr>
          <w:p w:rsidR="004A5F38" w:rsidRDefault="00696DDA" w:rsidP="00162B93">
            <w:pPr>
              <w:spacing w:line="0" w:lineRule="atLeast"/>
            </w:pPr>
            <w:r>
              <w:t xml:space="preserve">-Racket Pack Primary Kit </w:t>
            </w:r>
          </w:p>
          <w:p w:rsidR="002D1710" w:rsidRDefault="002D1710" w:rsidP="00162B93">
            <w:pPr>
              <w:spacing w:line="0" w:lineRule="atLeast"/>
            </w:pPr>
          </w:p>
          <w:p w:rsidR="002D1710" w:rsidRDefault="002D1710" w:rsidP="00162B93">
            <w:pPr>
              <w:spacing w:line="0" w:lineRule="atLeast"/>
            </w:pPr>
            <w:r>
              <w:t>-Teachers and lunch staff to encourage more participation in Badminton</w:t>
            </w:r>
          </w:p>
        </w:tc>
        <w:tc>
          <w:tcPr>
            <w:tcW w:w="2790" w:type="dxa"/>
          </w:tcPr>
          <w:p w:rsidR="004A5F38" w:rsidRDefault="00696DDA">
            <w:r>
              <w:t>£370 per set x 3 = £1110</w:t>
            </w:r>
          </w:p>
        </w:tc>
        <w:tc>
          <w:tcPr>
            <w:tcW w:w="2790" w:type="dxa"/>
          </w:tcPr>
          <w:p w:rsidR="00696DDA" w:rsidRDefault="00696DDA" w:rsidP="00696DDA">
            <w:pPr>
              <w:spacing w:line="0" w:lineRule="atLeast"/>
            </w:pPr>
            <w:r>
              <w:t xml:space="preserve">-Increase levels of activity </w:t>
            </w:r>
          </w:p>
          <w:p w:rsidR="00696DDA" w:rsidRDefault="00696DDA" w:rsidP="00696DDA">
            <w:pPr>
              <w:spacing w:line="0" w:lineRule="atLeast"/>
            </w:pPr>
            <w:r>
              <w:t>- Improved skills and knowledge</w:t>
            </w:r>
          </w:p>
          <w:p w:rsidR="00696DDA" w:rsidRDefault="00696DDA" w:rsidP="00696DDA">
            <w:pPr>
              <w:spacing w:line="0" w:lineRule="atLeast"/>
            </w:pPr>
            <w:r>
              <w:t>- Inclusive sport for all pupils</w:t>
            </w:r>
          </w:p>
          <w:p w:rsidR="00696DDA" w:rsidRDefault="00696DDA" w:rsidP="00696DDA">
            <w:pPr>
              <w:spacing w:line="0" w:lineRule="atLeast"/>
            </w:pPr>
            <w:r>
              <w:lastRenderedPageBreak/>
              <w:t xml:space="preserve">-Another option for Sports Leaders in summer months and for breakfast club pupils </w:t>
            </w:r>
          </w:p>
          <w:p w:rsidR="004A5F38" w:rsidRDefault="00696DDA" w:rsidP="00696DDA">
            <w:pPr>
              <w:spacing w:line="0" w:lineRule="atLeast"/>
            </w:pPr>
            <w:r>
              <w:t xml:space="preserve">-Enjoyment from pupils with increased access to summer sports  </w:t>
            </w:r>
          </w:p>
        </w:tc>
        <w:tc>
          <w:tcPr>
            <w:tcW w:w="2790" w:type="dxa"/>
          </w:tcPr>
          <w:p w:rsidR="004A5F38" w:rsidRDefault="004A5F38" w:rsidP="0094095F"/>
        </w:tc>
      </w:tr>
      <w:tr w:rsidR="001E6CA4" w:rsidTr="0066317C">
        <w:tc>
          <w:tcPr>
            <w:tcW w:w="2788" w:type="dxa"/>
          </w:tcPr>
          <w:p w:rsidR="001E6CA4" w:rsidRDefault="001E6CA4">
            <w:r>
              <w:t xml:space="preserve">To engage pupils in physical activity </w:t>
            </w:r>
          </w:p>
        </w:tc>
        <w:tc>
          <w:tcPr>
            <w:tcW w:w="2790" w:type="dxa"/>
          </w:tcPr>
          <w:p w:rsidR="001E6CA4" w:rsidRDefault="001E6CA4" w:rsidP="001E6CA4">
            <w:r>
              <w:t xml:space="preserve">Install an outdoor multi gym to enhance pupils’ physical exercise.  This will be utilised at breakfast club and playtimes to improve pupils balance, strength and overall fitness and well -being. Primary Outdoor Fitness Package </w:t>
            </w:r>
          </w:p>
          <w:p w:rsidR="001E6CA4" w:rsidRDefault="001E6CA4" w:rsidP="001E6CA4">
            <w:pPr>
              <w:spacing w:line="0" w:lineRule="atLeast"/>
            </w:pPr>
            <w:r>
              <w:t>Arm and Pedal Bicycle, Rower, Horse Rider, Double Slalom Skier, Double Health Walker, Sky Stepper</w:t>
            </w:r>
          </w:p>
        </w:tc>
        <w:tc>
          <w:tcPr>
            <w:tcW w:w="2790" w:type="dxa"/>
          </w:tcPr>
          <w:p w:rsidR="001E6CA4" w:rsidRDefault="001E6CA4">
            <w:r>
              <w:t xml:space="preserve"> Equipment £4,961 </w:t>
            </w:r>
          </w:p>
          <w:p w:rsidR="001E6CA4" w:rsidRDefault="001E6CA4"/>
          <w:p w:rsidR="001E6CA4" w:rsidRDefault="001E6CA4">
            <w:r>
              <w:t>Installation £1,849</w:t>
            </w:r>
          </w:p>
        </w:tc>
        <w:tc>
          <w:tcPr>
            <w:tcW w:w="2790" w:type="dxa"/>
          </w:tcPr>
          <w:p w:rsidR="001E6CA4" w:rsidRDefault="001E6CA4" w:rsidP="001E6CA4">
            <w:pPr>
              <w:spacing w:line="0" w:lineRule="atLeast"/>
            </w:pPr>
            <w:r>
              <w:t>-Enhances pupils playtimes</w:t>
            </w:r>
          </w:p>
          <w:p w:rsidR="001E6CA4" w:rsidRDefault="001E6CA4" w:rsidP="001E6CA4">
            <w:pPr>
              <w:spacing w:line="0" w:lineRule="atLeast"/>
            </w:pPr>
            <w:r>
              <w:t>-Encourages pupils to improve their overall balance, strength and cardio fitness.</w:t>
            </w:r>
          </w:p>
          <w:p w:rsidR="001E6CA4" w:rsidRDefault="001E6CA4" w:rsidP="001E6CA4">
            <w:pPr>
              <w:spacing w:line="0" w:lineRule="atLeast"/>
            </w:pPr>
            <w:r>
              <w:t xml:space="preserve">-Provides another area to build friendships and socialise outdoors.  </w:t>
            </w:r>
          </w:p>
          <w:p w:rsidR="001E6CA4" w:rsidRDefault="001E6CA4" w:rsidP="001E6CA4">
            <w:pPr>
              <w:spacing w:line="0" w:lineRule="atLeast"/>
            </w:pPr>
            <w:r>
              <w:t>-Will benefit those pupils who attend breakfast club and will be a positive start to the day for those pupils who struggle with anxiety in the mornings</w:t>
            </w:r>
          </w:p>
          <w:p w:rsidR="001E6CA4" w:rsidRDefault="006971B1" w:rsidP="001E6CA4">
            <w:pPr>
              <w:spacing w:line="0" w:lineRule="atLeast"/>
            </w:pPr>
            <w:r>
              <w:t>-Helps to tackle obesity issues</w:t>
            </w:r>
          </w:p>
          <w:p w:rsidR="006971B1" w:rsidRDefault="006971B1" w:rsidP="001E6CA4">
            <w:pPr>
              <w:spacing w:line="0" w:lineRule="atLeast"/>
            </w:pPr>
            <w:r>
              <w:t xml:space="preserve">- Will be another way of achieving Active 60 </w:t>
            </w:r>
          </w:p>
          <w:p w:rsidR="006971B1" w:rsidRDefault="006971B1" w:rsidP="001E6CA4">
            <w:pPr>
              <w:spacing w:line="0" w:lineRule="atLeast"/>
            </w:pPr>
            <w:r>
              <w:t>-Physical activity can boost children’s academic performance</w:t>
            </w:r>
          </w:p>
          <w:p w:rsidR="001E6CA4" w:rsidRDefault="001E6CA4" w:rsidP="001E6CA4">
            <w:pPr>
              <w:spacing w:line="0" w:lineRule="atLeast"/>
            </w:pPr>
          </w:p>
        </w:tc>
        <w:tc>
          <w:tcPr>
            <w:tcW w:w="2790" w:type="dxa"/>
          </w:tcPr>
          <w:p w:rsidR="001E6CA4" w:rsidRDefault="001E6CA4" w:rsidP="0094095F"/>
        </w:tc>
      </w:tr>
      <w:tr w:rsidR="00B446CF" w:rsidTr="0066317C">
        <w:tc>
          <w:tcPr>
            <w:tcW w:w="2788" w:type="dxa"/>
          </w:tcPr>
          <w:p w:rsidR="00B446CF" w:rsidRDefault="00B446CF">
            <w:r>
              <w:t xml:space="preserve">To engage more PP pupils in sport </w:t>
            </w:r>
          </w:p>
        </w:tc>
        <w:tc>
          <w:tcPr>
            <w:tcW w:w="2790" w:type="dxa"/>
          </w:tcPr>
          <w:p w:rsidR="00B446CF" w:rsidRDefault="00B446CF" w:rsidP="001E6CA4">
            <w:r>
              <w:t xml:space="preserve">Encourage Pupils to participate in </w:t>
            </w:r>
            <w:proofErr w:type="spellStart"/>
            <w:r>
              <w:t>Rounders</w:t>
            </w:r>
            <w:proofErr w:type="spellEnd"/>
            <w:r>
              <w:t xml:space="preserve"> and compete in interschool competition in the summer term </w:t>
            </w:r>
          </w:p>
        </w:tc>
        <w:tc>
          <w:tcPr>
            <w:tcW w:w="2790" w:type="dxa"/>
          </w:tcPr>
          <w:p w:rsidR="00B446CF" w:rsidRDefault="00B446CF">
            <w:r>
              <w:t xml:space="preserve">Set of </w:t>
            </w:r>
            <w:proofErr w:type="spellStart"/>
            <w:r>
              <w:t>Rounders</w:t>
            </w:r>
            <w:proofErr w:type="spellEnd"/>
            <w:r>
              <w:t xml:space="preserve"> posts and bases 2x £28   £56 total</w:t>
            </w:r>
          </w:p>
          <w:p w:rsidR="00B446CF" w:rsidRDefault="00B446CF"/>
          <w:p w:rsidR="00B446CF" w:rsidRDefault="00B446CF">
            <w:r>
              <w:t xml:space="preserve">Bats and Carrier £62 </w:t>
            </w:r>
          </w:p>
        </w:tc>
        <w:tc>
          <w:tcPr>
            <w:tcW w:w="2790" w:type="dxa"/>
          </w:tcPr>
          <w:p w:rsidR="00B446CF" w:rsidRDefault="00B446CF" w:rsidP="00B446CF">
            <w:pPr>
              <w:spacing w:line="0" w:lineRule="atLeast"/>
            </w:pPr>
            <w:r>
              <w:t xml:space="preserve">-Pupils will improve their tactics and fitness through playing proper matches and learning strategy in order to </w:t>
            </w:r>
            <w:r>
              <w:lastRenderedPageBreak/>
              <w:t xml:space="preserve">compete in the Thanet inter school competition </w:t>
            </w:r>
          </w:p>
          <w:p w:rsidR="00B446CF" w:rsidRDefault="00B446CF" w:rsidP="00B446CF">
            <w:pPr>
              <w:spacing w:line="0" w:lineRule="atLeast"/>
            </w:pPr>
            <w:r>
              <w:t>-PE lessons will be enhanced by teachers having the proper equipment to model the rules and inspire the children</w:t>
            </w:r>
          </w:p>
        </w:tc>
        <w:tc>
          <w:tcPr>
            <w:tcW w:w="2790" w:type="dxa"/>
          </w:tcPr>
          <w:p w:rsidR="00B446CF" w:rsidRDefault="00B446CF" w:rsidP="0094095F"/>
        </w:tc>
      </w:tr>
      <w:tr w:rsidR="008B31E2" w:rsidTr="0094095F">
        <w:tc>
          <w:tcPr>
            <w:tcW w:w="13948" w:type="dxa"/>
            <w:gridSpan w:val="5"/>
          </w:tcPr>
          <w:p w:rsidR="008B31E2" w:rsidRDefault="008B31E2" w:rsidP="00ED4A02">
            <w:pPr>
              <w:rPr>
                <w:b/>
              </w:rPr>
            </w:pPr>
            <w:r>
              <w:rPr>
                <w:b/>
              </w:rPr>
              <w:t>WIDER IMPACT AS A RESULT OF ABOVE</w:t>
            </w:r>
          </w:p>
          <w:p w:rsidR="008B31E2" w:rsidRDefault="008B31E2" w:rsidP="00ED4A02">
            <w:pPr>
              <w:rPr>
                <w:b/>
              </w:rPr>
            </w:pPr>
          </w:p>
          <w:p w:rsidR="000E2680" w:rsidRDefault="008B31E2" w:rsidP="000E2680">
            <w:r>
              <w:rPr>
                <w:rFonts w:ascii="Wingdings" w:eastAsia="Wingdings" w:hAnsi="Wingdings"/>
                <w:sz w:val="44"/>
                <w:vertAlign w:val="superscript"/>
              </w:rPr>
              <w:t></w:t>
            </w:r>
            <w:r>
              <w:t xml:space="preserve"> </w:t>
            </w:r>
          </w:p>
          <w:p w:rsidR="008B31E2" w:rsidRDefault="008B31E2"/>
        </w:tc>
      </w:tr>
      <w:tr w:rsidR="007E4903" w:rsidTr="000D3CDD">
        <w:tc>
          <w:tcPr>
            <w:tcW w:w="11158" w:type="dxa"/>
            <w:gridSpan w:val="4"/>
            <w:shd w:val="clear" w:color="auto" w:fill="C5E0B3" w:themeFill="accent6" w:themeFillTint="66"/>
          </w:tcPr>
          <w:p w:rsidR="007E4903" w:rsidRDefault="007E4903">
            <w:pPr>
              <w:rPr>
                <w:b/>
              </w:rPr>
            </w:pPr>
            <w:r>
              <w:rPr>
                <w:b/>
              </w:rPr>
              <w:t>Key Indicator 2: The profile of PE and Sport being raised across the school as a tool for whole school improvement</w:t>
            </w:r>
          </w:p>
          <w:p w:rsidR="007E4903" w:rsidRDefault="007E4903"/>
        </w:tc>
        <w:tc>
          <w:tcPr>
            <w:tcW w:w="2790" w:type="dxa"/>
            <w:shd w:val="clear" w:color="auto" w:fill="C5E0B3" w:themeFill="accent6" w:themeFillTint="66"/>
          </w:tcPr>
          <w:p w:rsidR="007E4903" w:rsidRDefault="007E4903" w:rsidP="000D3CDD">
            <w:r>
              <w:t>Percentage of total allocation:</w:t>
            </w:r>
            <w:r w:rsidR="00AB4609">
              <w:t xml:space="preserve">  </w:t>
            </w:r>
            <w:r w:rsidR="002C3A6D">
              <w:t>£</w:t>
            </w:r>
            <w:r w:rsidR="000D3CDD">
              <w:t>6530.00</w:t>
            </w:r>
          </w:p>
        </w:tc>
      </w:tr>
      <w:tr w:rsidR="007E4903" w:rsidTr="0066317C">
        <w:tc>
          <w:tcPr>
            <w:tcW w:w="2788" w:type="dxa"/>
          </w:tcPr>
          <w:p w:rsidR="007E4903" w:rsidRDefault="007E4903" w:rsidP="007E4903">
            <w:r>
              <w:t xml:space="preserve">School focus with clarity on intended </w:t>
            </w:r>
            <w:r>
              <w:rPr>
                <w:b/>
              </w:rPr>
              <w:t>impact on pupils</w:t>
            </w:r>
            <w:r>
              <w:t>:</w:t>
            </w:r>
          </w:p>
        </w:tc>
        <w:tc>
          <w:tcPr>
            <w:tcW w:w="2790" w:type="dxa"/>
          </w:tcPr>
          <w:p w:rsidR="007E4903" w:rsidRDefault="007E4903" w:rsidP="007E4903">
            <w:r>
              <w:t>Actions to achieve:</w:t>
            </w:r>
          </w:p>
        </w:tc>
        <w:tc>
          <w:tcPr>
            <w:tcW w:w="2790" w:type="dxa"/>
          </w:tcPr>
          <w:p w:rsidR="007E4903" w:rsidRDefault="007E4903" w:rsidP="007E4903">
            <w:r>
              <w:t>Funding allocated:</w:t>
            </w:r>
          </w:p>
        </w:tc>
        <w:tc>
          <w:tcPr>
            <w:tcW w:w="2790" w:type="dxa"/>
          </w:tcPr>
          <w:p w:rsidR="007E4903" w:rsidRDefault="007E4903" w:rsidP="007E4903">
            <w:r>
              <w:t>Evidence and impact:</w:t>
            </w:r>
          </w:p>
        </w:tc>
        <w:tc>
          <w:tcPr>
            <w:tcW w:w="2790" w:type="dxa"/>
          </w:tcPr>
          <w:p w:rsidR="007E4903" w:rsidRDefault="007E4903" w:rsidP="007E4903">
            <w:r>
              <w:t>Sustainability and suggested</w:t>
            </w:r>
          </w:p>
          <w:p w:rsidR="007E4903" w:rsidRDefault="007E4903" w:rsidP="007E4903">
            <w:r>
              <w:t>next steps:</w:t>
            </w:r>
          </w:p>
        </w:tc>
      </w:tr>
      <w:tr w:rsidR="007E4903" w:rsidTr="0066317C">
        <w:tc>
          <w:tcPr>
            <w:tcW w:w="2788" w:type="dxa"/>
          </w:tcPr>
          <w:p w:rsidR="007E4903" w:rsidRDefault="007E4903" w:rsidP="007E4903">
            <w:pPr>
              <w:spacing w:line="0" w:lineRule="atLeast"/>
              <w:ind w:left="120"/>
            </w:pPr>
            <w:r>
              <w:t>Celebration assembly as part of whole school worship, every day in the assembl</w:t>
            </w:r>
            <w:r w:rsidR="008B31E2">
              <w:t>i</w:t>
            </w:r>
            <w:r>
              <w:t>es.</w:t>
            </w:r>
          </w:p>
          <w:p w:rsidR="007E4903" w:rsidRDefault="007E4903" w:rsidP="007E4903"/>
        </w:tc>
        <w:tc>
          <w:tcPr>
            <w:tcW w:w="2790" w:type="dxa"/>
          </w:tcPr>
          <w:p w:rsidR="00ED4A02" w:rsidRDefault="00ED4A02" w:rsidP="00ED4A02">
            <w:pPr>
              <w:spacing w:line="255" w:lineRule="exact"/>
              <w:ind w:left="80"/>
            </w:pPr>
            <w:r>
              <w:t xml:space="preserve">- Achievements celebrated in assembly </w:t>
            </w:r>
          </w:p>
          <w:p w:rsidR="00ED4A02" w:rsidRDefault="00ED4A02" w:rsidP="00ED4A02">
            <w:pPr>
              <w:spacing w:line="255" w:lineRule="exact"/>
              <w:ind w:left="80"/>
            </w:pPr>
            <w:r>
              <w:t>- Trophy cabinet kept updated</w:t>
            </w:r>
          </w:p>
          <w:p w:rsidR="007E4903" w:rsidRDefault="00ED4A02" w:rsidP="00ED4A02">
            <w:r>
              <w:t>- P.E. board in hall to be kept updated</w:t>
            </w:r>
          </w:p>
        </w:tc>
        <w:tc>
          <w:tcPr>
            <w:tcW w:w="2790" w:type="dxa"/>
          </w:tcPr>
          <w:p w:rsidR="007E4903" w:rsidRDefault="00344C99" w:rsidP="007E4903">
            <w:r>
              <w:t>£0</w:t>
            </w:r>
          </w:p>
        </w:tc>
        <w:tc>
          <w:tcPr>
            <w:tcW w:w="2790" w:type="dxa"/>
          </w:tcPr>
          <w:p w:rsidR="007E4903" w:rsidRDefault="00162B93" w:rsidP="007E4903">
            <w:pPr>
              <w:spacing w:line="255" w:lineRule="exact"/>
            </w:pPr>
            <w:r>
              <w:t>-Pupils are more motivated and enthusiastic about participating in competitive sport.</w:t>
            </w:r>
          </w:p>
          <w:p w:rsidR="00162B93" w:rsidRDefault="00162B93" w:rsidP="007E4903">
            <w:pPr>
              <w:spacing w:line="255" w:lineRule="exact"/>
            </w:pPr>
            <w:r>
              <w:t xml:space="preserve">-Pupils show pride in representing their school.  </w:t>
            </w:r>
          </w:p>
          <w:p w:rsidR="00690472" w:rsidRDefault="00690472" w:rsidP="007E4903">
            <w:pPr>
              <w:spacing w:line="255" w:lineRule="exact"/>
            </w:pPr>
          </w:p>
          <w:p w:rsidR="007E4903" w:rsidRDefault="007E4903" w:rsidP="00690472">
            <w:pPr>
              <w:spacing w:line="255" w:lineRule="exact"/>
            </w:pPr>
          </w:p>
        </w:tc>
        <w:tc>
          <w:tcPr>
            <w:tcW w:w="2790" w:type="dxa"/>
          </w:tcPr>
          <w:p w:rsidR="007E4903" w:rsidRDefault="007E4903" w:rsidP="00162B93">
            <w:pPr>
              <w:spacing w:line="255" w:lineRule="exact"/>
            </w:pPr>
          </w:p>
        </w:tc>
      </w:tr>
      <w:tr w:rsidR="007E4903" w:rsidTr="0066317C">
        <w:tc>
          <w:tcPr>
            <w:tcW w:w="2788" w:type="dxa"/>
          </w:tcPr>
          <w:p w:rsidR="007E4903" w:rsidRDefault="00ED4A02" w:rsidP="007E4903">
            <w:r>
              <w:t>Lunch time Sports Leaders</w:t>
            </w:r>
          </w:p>
        </w:tc>
        <w:tc>
          <w:tcPr>
            <w:tcW w:w="2790" w:type="dxa"/>
          </w:tcPr>
          <w:p w:rsidR="00ED4A02" w:rsidRDefault="001D59EE" w:rsidP="00ED4A02">
            <w:pPr>
              <w:spacing w:line="0" w:lineRule="atLeast"/>
            </w:pPr>
            <w:r>
              <w:t>-</w:t>
            </w:r>
            <w:r w:rsidR="00ED4A02">
              <w:t>Year 5 and 6 pupils lead a selection of sports for pupils at lunch time.</w:t>
            </w:r>
          </w:p>
          <w:p w:rsidR="007E4903" w:rsidRDefault="001D59EE" w:rsidP="00ED4A02">
            <w:r>
              <w:t>-</w:t>
            </w:r>
            <w:r w:rsidR="00ED4A02">
              <w:t xml:space="preserve">Pupils are trained at the beginning of term then the </w:t>
            </w:r>
            <w:r>
              <w:t>--</w:t>
            </w:r>
            <w:r w:rsidR="00ED4A02">
              <w:t>Sports Leader updates the timetable for KS1 and KS2 and listens to feedback from pupils</w:t>
            </w:r>
          </w:p>
        </w:tc>
        <w:tc>
          <w:tcPr>
            <w:tcW w:w="2790" w:type="dxa"/>
          </w:tcPr>
          <w:p w:rsidR="007E4903" w:rsidRDefault="002C3A6D" w:rsidP="007E4903">
            <w:r>
              <w:t>£0</w:t>
            </w:r>
          </w:p>
        </w:tc>
        <w:tc>
          <w:tcPr>
            <w:tcW w:w="2790" w:type="dxa"/>
          </w:tcPr>
          <w:p w:rsidR="00ED4A02" w:rsidRDefault="00E55FA8" w:rsidP="00E55FA8">
            <w:pPr>
              <w:spacing w:line="0" w:lineRule="atLeast"/>
            </w:pPr>
            <w:r>
              <w:t xml:space="preserve"> </w:t>
            </w:r>
            <w:r w:rsidR="00162B93">
              <w:t>-Pupils gain experience in leading a range of sports</w:t>
            </w:r>
          </w:p>
          <w:p w:rsidR="00162B93" w:rsidRDefault="00162B93" w:rsidP="00E55FA8">
            <w:pPr>
              <w:spacing w:line="0" w:lineRule="atLeast"/>
            </w:pPr>
            <w:r>
              <w:t>-Increased physical activity for pupils during lunch times.</w:t>
            </w:r>
          </w:p>
          <w:p w:rsidR="00162B93" w:rsidRDefault="00162B93" w:rsidP="00E55FA8">
            <w:pPr>
              <w:spacing w:line="0" w:lineRule="atLeast"/>
            </w:pPr>
            <w:r>
              <w:t>- Improved relationships with pupils across year group</w:t>
            </w:r>
            <w:bookmarkStart w:id="0" w:name="_GoBack"/>
            <w:bookmarkEnd w:id="0"/>
            <w:r>
              <w:t xml:space="preserve">s.  </w:t>
            </w:r>
          </w:p>
        </w:tc>
        <w:tc>
          <w:tcPr>
            <w:tcW w:w="2790" w:type="dxa"/>
          </w:tcPr>
          <w:p w:rsidR="00162B93" w:rsidRDefault="008B31E2" w:rsidP="00162B93">
            <w:pPr>
              <w:spacing w:line="255" w:lineRule="exact"/>
            </w:pPr>
            <w:r>
              <w:t>S</w:t>
            </w:r>
            <w:r w:rsidR="00162B93">
              <w:t>ome s</w:t>
            </w:r>
            <w:r>
              <w:t>taff in school can take on the</w:t>
            </w:r>
            <w:r w:rsidR="00162B93">
              <w:t xml:space="preserve"> training of the sports leaders alongside TSC</w:t>
            </w:r>
            <w:r w:rsidR="00540CA9">
              <w:t xml:space="preserve">.  </w:t>
            </w:r>
          </w:p>
          <w:p w:rsidR="00162B93" w:rsidRDefault="00162B93" w:rsidP="00162B93">
            <w:pPr>
              <w:spacing w:line="255" w:lineRule="exact"/>
            </w:pPr>
            <w:r>
              <w:t xml:space="preserve">Ensure sports leaders complete an evaluation for Miss Patterson </w:t>
            </w:r>
          </w:p>
          <w:p w:rsidR="007E4903" w:rsidRDefault="007E4903" w:rsidP="007E4903"/>
        </w:tc>
      </w:tr>
      <w:tr w:rsidR="00E05B18" w:rsidTr="0066317C">
        <w:tc>
          <w:tcPr>
            <w:tcW w:w="2788" w:type="dxa"/>
          </w:tcPr>
          <w:p w:rsidR="00E05B18" w:rsidRDefault="00344C99" w:rsidP="007E4903">
            <w:r>
              <w:t xml:space="preserve">Train two staff members to be Level 3 Forest School Leaders </w:t>
            </w:r>
          </w:p>
          <w:p w:rsidR="00E05B18" w:rsidRDefault="00E05B18" w:rsidP="007E4903"/>
          <w:p w:rsidR="00E05B18" w:rsidRDefault="00E05B18" w:rsidP="007E4903"/>
          <w:p w:rsidR="00E05B18" w:rsidRDefault="00E05B18" w:rsidP="007E4903"/>
          <w:p w:rsidR="00E05B18" w:rsidRDefault="00E05B18" w:rsidP="007E4903"/>
          <w:p w:rsidR="00E05B18" w:rsidRDefault="00E05B18" w:rsidP="007E4903"/>
        </w:tc>
        <w:tc>
          <w:tcPr>
            <w:tcW w:w="2790" w:type="dxa"/>
          </w:tcPr>
          <w:p w:rsidR="00162B93" w:rsidRDefault="001D59EE" w:rsidP="00ED4A02">
            <w:pPr>
              <w:spacing w:line="0" w:lineRule="atLeast"/>
            </w:pPr>
            <w:r>
              <w:t>-</w:t>
            </w:r>
            <w:r w:rsidR="00344C99">
              <w:t>4 face to face Training Days in May</w:t>
            </w:r>
          </w:p>
          <w:p w:rsidR="00344C99" w:rsidRDefault="001D59EE" w:rsidP="00ED4A02">
            <w:pPr>
              <w:spacing w:line="0" w:lineRule="atLeast"/>
            </w:pPr>
            <w:r>
              <w:t>-</w:t>
            </w:r>
            <w:r w:rsidR="00344C99">
              <w:t xml:space="preserve">2 skills training days in June </w:t>
            </w:r>
          </w:p>
          <w:p w:rsidR="00344C99" w:rsidRDefault="00344C99" w:rsidP="00ED4A02">
            <w:pPr>
              <w:spacing w:line="0" w:lineRule="atLeast"/>
            </w:pPr>
          </w:p>
          <w:p w:rsidR="00344C99" w:rsidRDefault="001D59EE" w:rsidP="00ED4A02">
            <w:pPr>
              <w:spacing w:line="0" w:lineRule="atLeast"/>
            </w:pPr>
            <w:r>
              <w:t>-</w:t>
            </w:r>
            <w:r w:rsidR="00344C99">
              <w:t>Cost of cover for two staff members during their training</w:t>
            </w:r>
          </w:p>
          <w:p w:rsidR="00E05B18" w:rsidRDefault="00E05B18" w:rsidP="00ED4A02">
            <w:pPr>
              <w:spacing w:line="0" w:lineRule="atLeast"/>
            </w:pPr>
          </w:p>
          <w:p w:rsidR="00123829" w:rsidRPr="00DA2CA1" w:rsidRDefault="00123829" w:rsidP="00DA2CA1"/>
        </w:tc>
        <w:tc>
          <w:tcPr>
            <w:tcW w:w="2790" w:type="dxa"/>
          </w:tcPr>
          <w:p w:rsidR="00162B93" w:rsidRDefault="00344C99" w:rsidP="00162B93">
            <w:r>
              <w:t>£775 per person</w:t>
            </w:r>
          </w:p>
          <w:p w:rsidR="001D59EE" w:rsidRDefault="00344C99" w:rsidP="00162B93">
            <w:r>
              <w:t xml:space="preserve"> </w:t>
            </w:r>
          </w:p>
          <w:p w:rsidR="001D59EE" w:rsidRPr="001D59EE" w:rsidRDefault="001D59EE" w:rsidP="001D59EE"/>
          <w:p w:rsidR="001D59EE" w:rsidRDefault="001D59EE" w:rsidP="001D59EE"/>
          <w:p w:rsidR="001D59EE" w:rsidRDefault="001D59EE" w:rsidP="001D59EE"/>
          <w:p w:rsidR="00344C99" w:rsidRPr="001D59EE" w:rsidRDefault="00344C99" w:rsidP="001D59EE"/>
        </w:tc>
        <w:tc>
          <w:tcPr>
            <w:tcW w:w="2790" w:type="dxa"/>
          </w:tcPr>
          <w:p w:rsidR="00162B93" w:rsidRDefault="00344C99" w:rsidP="00E55FA8">
            <w:pPr>
              <w:spacing w:line="0" w:lineRule="atLeast"/>
            </w:pPr>
            <w:r>
              <w:t>-Increased high quality provision of outdoor learning for pupils</w:t>
            </w:r>
          </w:p>
          <w:p w:rsidR="00344C99" w:rsidRDefault="00344C99" w:rsidP="00E55FA8">
            <w:pPr>
              <w:spacing w:line="0" w:lineRule="atLeast"/>
            </w:pPr>
            <w:r>
              <w:t xml:space="preserve">- Improved mental and physical wellbeing of pupils </w:t>
            </w:r>
          </w:p>
          <w:p w:rsidR="00162B93" w:rsidRDefault="00344C99" w:rsidP="00E55FA8">
            <w:pPr>
              <w:spacing w:line="0" w:lineRule="atLeast"/>
            </w:pPr>
            <w:r>
              <w:t>- Enrichment of the curriculum in an outdoor setting</w:t>
            </w:r>
          </w:p>
        </w:tc>
        <w:tc>
          <w:tcPr>
            <w:tcW w:w="2790" w:type="dxa"/>
          </w:tcPr>
          <w:p w:rsidR="00E05B18" w:rsidRDefault="00344C99" w:rsidP="007E4903">
            <w:r>
              <w:t xml:space="preserve">Those teachers to pass on their knowledge to other staff members for staffs CPD.  </w:t>
            </w:r>
          </w:p>
        </w:tc>
      </w:tr>
      <w:tr w:rsidR="00DA2CA1" w:rsidTr="0066317C">
        <w:tc>
          <w:tcPr>
            <w:tcW w:w="2788" w:type="dxa"/>
          </w:tcPr>
          <w:p w:rsidR="00DA2CA1" w:rsidRDefault="006832C7" w:rsidP="007E4903">
            <w:r>
              <w:t>Shoe cupboards for Pupils outdoor shoes</w:t>
            </w:r>
          </w:p>
        </w:tc>
        <w:tc>
          <w:tcPr>
            <w:tcW w:w="2790" w:type="dxa"/>
          </w:tcPr>
          <w:p w:rsidR="00DA2CA1" w:rsidRDefault="006832C7" w:rsidP="00ED4A02">
            <w:pPr>
              <w:spacing w:line="0" w:lineRule="atLeast"/>
            </w:pPr>
            <w:r>
              <w:t xml:space="preserve">Supply and erect shoe cupboards from Harris </w:t>
            </w:r>
            <w:r w:rsidR="00E62033">
              <w:t>Fencing</w:t>
            </w:r>
            <w:r>
              <w:t xml:space="preserve">.  Treated Shiplap timber </w:t>
            </w:r>
            <w:r w:rsidR="00E62033">
              <w:t>with felted roofs and shelving securely to the wall for Health and Safety reasons</w:t>
            </w:r>
          </w:p>
        </w:tc>
        <w:tc>
          <w:tcPr>
            <w:tcW w:w="2790" w:type="dxa"/>
          </w:tcPr>
          <w:p w:rsidR="00DA2CA1" w:rsidRDefault="00E62033" w:rsidP="007E4903">
            <w:r>
              <w:t xml:space="preserve">£450 +VAT per unit </w:t>
            </w:r>
          </w:p>
          <w:p w:rsidR="00E62033" w:rsidRDefault="00E62033" w:rsidP="007E4903">
            <w:r>
              <w:t>£1800</w:t>
            </w:r>
          </w:p>
        </w:tc>
        <w:tc>
          <w:tcPr>
            <w:tcW w:w="2790" w:type="dxa"/>
          </w:tcPr>
          <w:p w:rsidR="00DA2CA1" w:rsidRDefault="00E62033" w:rsidP="00E55FA8">
            <w:pPr>
              <w:spacing w:line="0" w:lineRule="atLeast"/>
            </w:pPr>
            <w:r>
              <w:t xml:space="preserve">-Pupils will be able to access field for outdoor learning and play during Winter months to maximise space and physical activity.  </w:t>
            </w:r>
          </w:p>
          <w:p w:rsidR="00E62033" w:rsidRDefault="00E62033" w:rsidP="00E55FA8">
            <w:pPr>
              <w:spacing w:line="0" w:lineRule="atLeast"/>
            </w:pPr>
          </w:p>
        </w:tc>
        <w:tc>
          <w:tcPr>
            <w:tcW w:w="2790" w:type="dxa"/>
          </w:tcPr>
          <w:p w:rsidR="00DA2CA1" w:rsidRDefault="00DA2CA1" w:rsidP="007E4903"/>
        </w:tc>
      </w:tr>
      <w:tr w:rsidR="00E62033" w:rsidTr="0066317C">
        <w:tc>
          <w:tcPr>
            <w:tcW w:w="2788" w:type="dxa"/>
          </w:tcPr>
          <w:p w:rsidR="00E62033" w:rsidRDefault="00E62033" w:rsidP="007E4903">
            <w:r>
              <w:t xml:space="preserve">To inspire pupils to lead healthy lifestyles and engage in a range of sports </w:t>
            </w:r>
          </w:p>
        </w:tc>
        <w:tc>
          <w:tcPr>
            <w:tcW w:w="2790" w:type="dxa"/>
          </w:tcPr>
          <w:p w:rsidR="00E62033" w:rsidRDefault="00E62033" w:rsidP="00ED4A02">
            <w:pPr>
              <w:spacing w:line="0" w:lineRule="atLeast"/>
            </w:pPr>
            <w:r>
              <w:t xml:space="preserve">Have athletes visit our school to lead whole school assemblies and workshops with pupils. </w:t>
            </w:r>
          </w:p>
        </w:tc>
        <w:tc>
          <w:tcPr>
            <w:tcW w:w="2790" w:type="dxa"/>
          </w:tcPr>
          <w:p w:rsidR="00E62033" w:rsidRDefault="00C565E2" w:rsidP="007E4903">
            <w:r>
              <w:t>£500</w:t>
            </w:r>
          </w:p>
        </w:tc>
        <w:tc>
          <w:tcPr>
            <w:tcW w:w="2790" w:type="dxa"/>
          </w:tcPr>
          <w:p w:rsidR="00E62033" w:rsidRDefault="00E62033" w:rsidP="00E62033">
            <w:pPr>
              <w:spacing w:line="0" w:lineRule="atLeast"/>
            </w:pPr>
            <w:r>
              <w:t xml:space="preserve">-Pupils will feel inspired to participate in sport </w:t>
            </w:r>
          </w:p>
          <w:p w:rsidR="00E62033" w:rsidRDefault="00E62033" w:rsidP="00E62033">
            <w:pPr>
              <w:spacing w:line="0" w:lineRule="atLeast"/>
            </w:pPr>
            <w:r>
              <w:t xml:space="preserve">- Increased physical activity and improved mental well -being for those participating in the workshops </w:t>
            </w:r>
          </w:p>
        </w:tc>
        <w:tc>
          <w:tcPr>
            <w:tcW w:w="2790" w:type="dxa"/>
          </w:tcPr>
          <w:p w:rsidR="00E62033" w:rsidRDefault="00E62033" w:rsidP="007E4903"/>
        </w:tc>
      </w:tr>
      <w:tr w:rsidR="00A7049A" w:rsidTr="0066317C">
        <w:tc>
          <w:tcPr>
            <w:tcW w:w="2788" w:type="dxa"/>
          </w:tcPr>
          <w:p w:rsidR="00A7049A" w:rsidRDefault="00A7049A" w:rsidP="007E4903">
            <w:r>
              <w:t xml:space="preserve">To reward pupils and instil a sense of pride and achievement </w:t>
            </w:r>
          </w:p>
        </w:tc>
        <w:tc>
          <w:tcPr>
            <w:tcW w:w="2790" w:type="dxa"/>
          </w:tcPr>
          <w:p w:rsidR="00A7049A" w:rsidRDefault="004D4E05" w:rsidP="004D4E05">
            <w:pPr>
              <w:spacing w:line="0" w:lineRule="atLeast"/>
            </w:pPr>
            <w:r>
              <w:t xml:space="preserve">-Reward pupils with medals and trophies who have won intra and inter school competitions or participated in other active/sports  events </w:t>
            </w:r>
          </w:p>
        </w:tc>
        <w:tc>
          <w:tcPr>
            <w:tcW w:w="2790" w:type="dxa"/>
          </w:tcPr>
          <w:p w:rsidR="00A7049A" w:rsidRDefault="004D4E05" w:rsidP="007E4903">
            <w:r>
              <w:t xml:space="preserve">£100 </w:t>
            </w:r>
          </w:p>
        </w:tc>
        <w:tc>
          <w:tcPr>
            <w:tcW w:w="2790" w:type="dxa"/>
          </w:tcPr>
          <w:p w:rsidR="00A7049A" w:rsidRDefault="004D4E05" w:rsidP="004D4E05">
            <w:pPr>
              <w:spacing w:line="0" w:lineRule="atLeast"/>
            </w:pPr>
            <w:r>
              <w:t>-Pupils to gain a sense of achievement and pride.</w:t>
            </w:r>
          </w:p>
          <w:p w:rsidR="004D4E05" w:rsidRDefault="004D4E05" w:rsidP="004D4E05">
            <w:pPr>
              <w:spacing w:line="0" w:lineRule="atLeast"/>
            </w:pPr>
            <w:r>
              <w:t>-To encourage good sportsmanship.</w:t>
            </w:r>
          </w:p>
          <w:p w:rsidR="004D4E05" w:rsidRDefault="004D4E05" w:rsidP="004D4E05">
            <w:pPr>
              <w:spacing w:line="0" w:lineRule="atLeast"/>
            </w:pPr>
            <w:r>
              <w:t>-To encourage high levels of participation in sport.</w:t>
            </w:r>
          </w:p>
        </w:tc>
        <w:tc>
          <w:tcPr>
            <w:tcW w:w="2790" w:type="dxa"/>
          </w:tcPr>
          <w:p w:rsidR="00A7049A" w:rsidRDefault="00A7049A" w:rsidP="007E4903"/>
        </w:tc>
      </w:tr>
      <w:tr w:rsidR="00D742C8" w:rsidTr="0066317C">
        <w:tc>
          <w:tcPr>
            <w:tcW w:w="2788" w:type="dxa"/>
          </w:tcPr>
          <w:p w:rsidR="00D742C8" w:rsidRDefault="00D742C8" w:rsidP="007E4903">
            <w:r>
              <w:t xml:space="preserve">To provide pupils with a cross country t shirt and a PE t-shirt for Staff </w:t>
            </w:r>
          </w:p>
        </w:tc>
        <w:tc>
          <w:tcPr>
            <w:tcW w:w="2790" w:type="dxa"/>
          </w:tcPr>
          <w:p w:rsidR="00D742C8" w:rsidRDefault="00D742C8" w:rsidP="00D742C8">
            <w:pPr>
              <w:spacing w:line="0" w:lineRule="atLeast"/>
            </w:pPr>
            <w:r>
              <w:t xml:space="preserve">-Order fruit of the loom t shirts with our school logo on the front </w:t>
            </w:r>
          </w:p>
        </w:tc>
        <w:tc>
          <w:tcPr>
            <w:tcW w:w="2790" w:type="dxa"/>
          </w:tcPr>
          <w:p w:rsidR="00D742C8" w:rsidRDefault="00D742C8" w:rsidP="007E4903">
            <w:r>
              <w:t>45 pupils (approx.) attend and compete in cross country £8 a shirt with logo</w:t>
            </w:r>
          </w:p>
          <w:p w:rsidR="00D742C8" w:rsidRDefault="00D742C8" w:rsidP="007E4903">
            <w:r>
              <w:t>£320</w:t>
            </w:r>
          </w:p>
          <w:p w:rsidR="00D742C8" w:rsidRDefault="00D742C8" w:rsidP="007E4903">
            <w:r>
              <w:t>Staff polo shirts with logo £100</w:t>
            </w:r>
          </w:p>
          <w:p w:rsidR="00D742C8" w:rsidRDefault="00D742C8" w:rsidP="007E4903">
            <w:r>
              <w:t>£420 in total</w:t>
            </w:r>
          </w:p>
        </w:tc>
        <w:tc>
          <w:tcPr>
            <w:tcW w:w="2790" w:type="dxa"/>
          </w:tcPr>
          <w:p w:rsidR="00D742C8" w:rsidRDefault="00D742C8" w:rsidP="004D4E05">
            <w:pPr>
              <w:spacing w:line="0" w:lineRule="atLeast"/>
            </w:pPr>
            <w:r>
              <w:t xml:space="preserve">-Pupils will have pride representing their school in sport </w:t>
            </w:r>
          </w:p>
          <w:p w:rsidR="00D742C8" w:rsidRDefault="00D742C8" w:rsidP="004D4E05">
            <w:pPr>
              <w:spacing w:line="0" w:lineRule="atLeast"/>
            </w:pPr>
            <w:r>
              <w:t>-Teachers will look smart when teaching P.E. and will have uniform when attending passport events</w:t>
            </w:r>
          </w:p>
        </w:tc>
        <w:tc>
          <w:tcPr>
            <w:tcW w:w="2790" w:type="dxa"/>
          </w:tcPr>
          <w:p w:rsidR="00D742C8" w:rsidRDefault="00D742C8" w:rsidP="007E4903"/>
        </w:tc>
      </w:tr>
      <w:tr w:rsidR="008B31E2" w:rsidTr="0094095F">
        <w:tc>
          <w:tcPr>
            <w:tcW w:w="13948" w:type="dxa"/>
            <w:gridSpan w:val="5"/>
          </w:tcPr>
          <w:p w:rsidR="008B31E2" w:rsidRDefault="008B31E2" w:rsidP="007E4903">
            <w:pPr>
              <w:rPr>
                <w:b/>
              </w:rPr>
            </w:pPr>
            <w:r>
              <w:rPr>
                <w:b/>
              </w:rPr>
              <w:t>WIDER IMPACT AS A RESULT OF ABOVE</w:t>
            </w:r>
          </w:p>
          <w:p w:rsidR="008B31E2" w:rsidRDefault="008B31E2" w:rsidP="007E4903">
            <w:pPr>
              <w:rPr>
                <w:b/>
              </w:rPr>
            </w:pPr>
          </w:p>
          <w:p w:rsidR="00E55FA8" w:rsidRDefault="008B31E2" w:rsidP="00E55FA8">
            <w:r>
              <w:rPr>
                <w:rFonts w:ascii="Wingdings" w:eastAsia="Wingdings" w:hAnsi="Wingdings"/>
              </w:rPr>
              <w:t></w:t>
            </w:r>
            <w:r>
              <w:rPr>
                <w:rFonts w:ascii="Wingdings" w:eastAsia="Wingdings" w:hAnsi="Wingdings"/>
              </w:rPr>
              <w:t></w:t>
            </w:r>
          </w:p>
          <w:p w:rsidR="008B31E2" w:rsidRDefault="008B31E2" w:rsidP="007E4903">
            <w:r>
              <w:t xml:space="preserve"> </w:t>
            </w:r>
          </w:p>
        </w:tc>
      </w:tr>
      <w:tr w:rsidR="00533817" w:rsidTr="00A30FF6">
        <w:tc>
          <w:tcPr>
            <w:tcW w:w="11158" w:type="dxa"/>
            <w:gridSpan w:val="4"/>
            <w:shd w:val="clear" w:color="auto" w:fill="C5E0B3" w:themeFill="accent6" w:themeFillTint="66"/>
          </w:tcPr>
          <w:p w:rsidR="00533817" w:rsidRDefault="00533817" w:rsidP="00533817">
            <w:r>
              <w:rPr>
                <w:b/>
              </w:rPr>
              <w:t>Key Indicator 3: Increased confidence, knowledge and skills of all staff in teaching PE and Sport</w:t>
            </w:r>
            <w:r>
              <w:t xml:space="preserve"> 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533817" w:rsidRDefault="00533817" w:rsidP="000D3CDD">
            <w:r>
              <w:t>Percentage of total allocation:</w:t>
            </w:r>
            <w:r w:rsidR="00031F6C">
              <w:t xml:space="preserve"> </w:t>
            </w:r>
            <w:r w:rsidR="002C3A6D">
              <w:t>£</w:t>
            </w:r>
            <w:r w:rsidR="000D3CDD">
              <w:t>2000</w:t>
            </w:r>
          </w:p>
        </w:tc>
      </w:tr>
      <w:tr w:rsidR="00533817" w:rsidTr="0066317C">
        <w:tc>
          <w:tcPr>
            <w:tcW w:w="2788" w:type="dxa"/>
          </w:tcPr>
          <w:p w:rsidR="00533817" w:rsidRDefault="00A30FF6" w:rsidP="00533817">
            <w:r>
              <w:t>Intent</w:t>
            </w:r>
          </w:p>
        </w:tc>
        <w:tc>
          <w:tcPr>
            <w:tcW w:w="2790" w:type="dxa"/>
          </w:tcPr>
          <w:p w:rsidR="00533817" w:rsidRDefault="00A30FF6" w:rsidP="00533817">
            <w:r>
              <w:t>implementation</w:t>
            </w:r>
          </w:p>
        </w:tc>
        <w:tc>
          <w:tcPr>
            <w:tcW w:w="2790" w:type="dxa"/>
          </w:tcPr>
          <w:p w:rsidR="00533817" w:rsidRDefault="00533817" w:rsidP="00533817">
            <w:r>
              <w:t>Funding allocated:</w:t>
            </w:r>
          </w:p>
        </w:tc>
        <w:tc>
          <w:tcPr>
            <w:tcW w:w="2790" w:type="dxa"/>
          </w:tcPr>
          <w:p w:rsidR="00533817" w:rsidRDefault="00A30FF6" w:rsidP="00533817">
            <w:r>
              <w:t>Impact</w:t>
            </w:r>
          </w:p>
        </w:tc>
        <w:tc>
          <w:tcPr>
            <w:tcW w:w="2790" w:type="dxa"/>
          </w:tcPr>
          <w:p w:rsidR="00533817" w:rsidRDefault="00533817" w:rsidP="00533817">
            <w:r>
              <w:t>Sustainability</w:t>
            </w:r>
            <w:r w:rsidR="00A30FF6">
              <w:t>, Evaluation</w:t>
            </w:r>
            <w:r>
              <w:t xml:space="preserve"> and suggested</w:t>
            </w:r>
          </w:p>
          <w:p w:rsidR="00533817" w:rsidRDefault="00533817" w:rsidP="00533817">
            <w:r>
              <w:t>next steps:</w:t>
            </w:r>
          </w:p>
        </w:tc>
      </w:tr>
      <w:tr w:rsidR="00533817" w:rsidTr="0066317C">
        <w:tc>
          <w:tcPr>
            <w:tcW w:w="2788" w:type="dxa"/>
          </w:tcPr>
          <w:p w:rsidR="005157E4" w:rsidRDefault="00A30FF6" w:rsidP="003A14BF">
            <w:r>
              <w:t>Upskill teachers in ho</w:t>
            </w:r>
            <w:r w:rsidR="00F470CE">
              <w:t>w to teach tennis, netball and basketball</w:t>
            </w:r>
          </w:p>
        </w:tc>
        <w:tc>
          <w:tcPr>
            <w:tcW w:w="2790" w:type="dxa"/>
          </w:tcPr>
          <w:p w:rsidR="00526204" w:rsidRDefault="00A30FF6" w:rsidP="00123829">
            <w:r>
              <w:t>CPD sports coaches (</w:t>
            </w:r>
            <w:r w:rsidR="00F470CE">
              <w:t xml:space="preserve">LTA Lawn Tennis Association) </w:t>
            </w:r>
          </w:p>
          <w:p w:rsidR="00A30FF6" w:rsidRDefault="00D96941" w:rsidP="00123829">
            <w:r>
              <w:t xml:space="preserve">An improvement in how the skills are broken down </w:t>
            </w:r>
          </w:p>
          <w:p w:rsidR="00F470CE" w:rsidRDefault="00F470CE" w:rsidP="00123829"/>
          <w:p w:rsidR="00F470CE" w:rsidRDefault="00F470CE" w:rsidP="00123829">
            <w:r>
              <w:t>A wider range of strategies used by teachers to differentiate levels of challenge</w:t>
            </w:r>
          </w:p>
          <w:p w:rsidR="00F470CE" w:rsidRDefault="00F470CE" w:rsidP="00123829"/>
          <w:p w:rsidR="00F470CE" w:rsidRDefault="00F470CE" w:rsidP="00123829">
            <w:r>
              <w:t>Coaches to run CPD sessions in these sports</w:t>
            </w:r>
          </w:p>
        </w:tc>
        <w:tc>
          <w:tcPr>
            <w:tcW w:w="2790" w:type="dxa"/>
          </w:tcPr>
          <w:p w:rsidR="00153A49" w:rsidRDefault="002C3A6D" w:rsidP="003A14BF">
            <w:r>
              <w:t>£2</w:t>
            </w:r>
            <w:r w:rsidR="00344C99">
              <w:t xml:space="preserve">000 </w:t>
            </w:r>
          </w:p>
        </w:tc>
        <w:tc>
          <w:tcPr>
            <w:tcW w:w="2790" w:type="dxa"/>
          </w:tcPr>
          <w:p w:rsidR="00501E72" w:rsidRDefault="00A30FF6" w:rsidP="00A30FF6">
            <w:r>
              <w:t>Teachers will be able to plan and deliver high quality lessons</w:t>
            </w:r>
          </w:p>
          <w:p w:rsidR="00A30FF6" w:rsidRDefault="00D96941" w:rsidP="00A30FF6">
            <w:r>
              <w:t>All pupils will learn tennis through a sequence of lessons which show quality progression</w:t>
            </w:r>
          </w:p>
          <w:p w:rsidR="00D96941" w:rsidRDefault="00D96941" w:rsidP="00A30FF6">
            <w:r>
              <w:t>Higher levels of activity during lessons</w:t>
            </w:r>
          </w:p>
          <w:p w:rsidR="00D96941" w:rsidRDefault="00D96941" w:rsidP="00A30FF6">
            <w:r>
              <w:t xml:space="preserve">Improved fitness </w:t>
            </w:r>
          </w:p>
          <w:p w:rsidR="00D96941" w:rsidRDefault="00D96941" w:rsidP="00A30FF6">
            <w:r>
              <w:t xml:space="preserve">Improved hand eye coordination </w:t>
            </w:r>
          </w:p>
          <w:p w:rsidR="00D96941" w:rsidRDefault="00D96941" w:rsidP="00A30FF6"/>
        </w:tc>
        <w:tc>
          <w:tcPr>
            <w:tcW w:w="2790" w:type="dxa"/>
          </w:tcPr>
          <w:p w:rsidR="00533817" w:rsidRDefault="00533817" w:rsidP="00533817"/>
          <w:p w:rsidR="00031F6C" w:rsidRDefault="00031F6C" w:rsidP="00533817"/>
          <w:p w:rsidR="00501E72" w:rsidRDefault="00501E72" w:rsidP="00123829"/>
        </w:tc>
      </w:tr>
      <w:tr w:rsidR="008B31E2" w:rsidTr="0094095F">
        <w:tc>
          <w:tcPr>
            <w:tcW w:w="13948" w:type="dxa"/>
            <w:gridSpan w:val="5"/>
          </w:tcPr>
          <w:p w:rsidR="008B31E2" w:rsidRDefault="008B31E2" w:rsidP="00031F6C">
            <w:pPr>
              <w:rPr>
                <w:b/>
              </w:rPr>
            </w:pPr>
            <w:r>
              <w:rPr>
                <w:b/>
              </w:rPr>
              <w:t>WIDER IMPACT AS A RESULT OF ABOVE</w:t>
            </w:r>
          </w:p>
          <w:p w:rsidR="008B31E2" w:rsidRDefault="008B31E2" w:rsidP="00533817"/>
          <w:p w:rsidR="008B31E2" w:rsidRDefault="008B31E2" w:rsidP="00533817">
            <w:r>
              <w:rPr>
                <w:rFonts w:ascii="Wingdings" w:eastAsia="Wingdings" w:hAnsi="Wingdings"/>
                <w:sz w:val="34"/>
                <w:vertAlign w:val="superscript"/>
              </w:rPr>
              <w:t></w:t>
            </w:r>
            <w:r>
              <w:rPr>
                <w:sz w:val="19"/>
              </w:rPr>
              <w:t xml:space="preserve"> Skills, knowledge and </w:t>
            </w:r>
            <w:r>
              <w:t>understanding of pupils are increased significantly - see note about end of key stage attainment targets</w:t>
            </w:r>
          </w:p>
          <w:p w:rsidR="008B31E2" w:rsidRDefault="008B31E2" w:rsidP="00533817"/>
          <w:p w:rsidR="008B31E2" w:rsidRDefault="008B31E2" w:rsidP="00533817">
            <w:r>
              <w:rPr>
                <w:rFonts w:ascii="Wingdings" w:eastAsia="Wingdings" w:hAnsi="Wingdings"/>
                <w:sz w:val="34"/>
                <w:vertAlign w:val="superscript"/>
              </w:rPr>
              <w:t></w:t>
            </w:r>
            <w:r>
              <w:rPr>
                <w:sz w:val="19"/>
              </w:rPr>
              <w:t xml:space="preserve"> Pupils really enjoy PE </w:t>
            </w:r>
            <w:r>
              <w:t>and Sport, are very keen to take part and demonstrate a real desire to learn and improve.</w:t>
            </w:r>
          </w:p>
        </w:tc>
      </w:tr>
      <w:tr w:rsidR="0019616F" w:rsidTr="000D3CDD">
        <w:tc>
          <w:tcPr>
            <w:tcW w:w="11158" w:type="dxa"/>
            <w:gridSpan w:val="4"/>
            <w:shd w:val="clear" w:color="auto" w:fill="C5E0B3" w:themeFill="accent6" w:themeFillTint="66"/>
          </w:tcPr>
          <w:p w:rsidR="0019616F" w:rsidRDefault="0019616F" w:rsidP="0019616F">
            <w:r>
              <w:rPr>
                <w:b/>
              </w:rPr>
              <w:t>Key Indicator 4: Broader experience of a range of sports and activities offered to all pupils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19616F" w:rsidRDefault="0019616F" w:rsidP="0019616F">
            <w:r>
              <w:t>Percen</w:t>
            </w:r>
            <w:r w:rsidR="001E2C75">
              <w:t xml:space="preserve">tage of total allocation: </w:t>
            </w:r>
            <w:r w:rsidR="00344C99">
              <w:t xml:space="preserve"> </w:t>
            </w:r>
            <w:r w:rsidR="000D3CDD">
              <w:t>£3340</w:t>
            </w:r>
          </w:p>
        </w:tc>
      </w:tr>
      <w:tr w:rsidR="0019616F" w:rsidTr="0066317C">
        <w:tc>
          <w:tcPr>
            <w:tcW w:w="2788" w:type="dxa"/>
          </w:tcPr>
          <w:p w:rsidR="0019616F" w:rsidRDefault="0019616F" w:rsidP="0019616F">
            <w:r>
              <w:t xml:space="preserve">School focus with clarity on intended </w:t>
            </w:r>
            <w:r>
              <w:rPr>
                <w:b/>
              </w:rPr>
              <w:t>impact on pupils</w:t>
            </w:r>
            <w:r>
              <w:t>:</w:t>
            </w:r>
          </w:p>
        </w:tc>
        <w:tc>
          <w:tcPr>
            <w:tcW w:w="2790" w:type="dxa"/>
          </w:tcPr>
          <w:p w:rsidR="0019616F" w:rsidRDefault="0019616F" w:rsidP="0019616F">
            <w:r>
              <w:t>Actions to achieve:</w:t>
            </w:r>
          </w:p>
        </w:tc>
        <w:tc>
          <w:tcPr>
            <w:tcW w:w="2790" w:type="dxa"/>
          </w:tcPr>
          <w:p w:rsidR="0019616F" w:rsidRDefault="0019616F" w:rsidP="0019616F">
            <w:r>
              <w:t>Funding allocated:</w:t>
            </w:r>
          </w:p>
        </w:tc>
        <w:tc>
          <w:tcPr>
            <w:tcW w:w="2790" w:type="dxa"/>
          </w:tcPr>
          <w:p w:rsidR="0019616F" w:rsidRDefault="0019616F" w:rsidP="0019616F">
            <w:r>
              <w:t>Evidence and impact:</w:t>
            </w:r>
          </w:p>
        </w:tc>
        <w:tc>
          <w:tcPr>
            <w:tcW w:w="2790" w:type="dxa"/>
          </w:tcPr>
          <w:p w:rsidR="0019616F" w:rsidRDefault="0019616F" w:rsidP="0019616F">
            <w:r>
              <w:t>Sustainability and suggested</w:t>
            </w:r>
          </w:p>
          <w:p w:rsidR="0019616F" w:rsidRDefault="0019616F" w:rsidP="0019616F">
            <w:r>
              <w:t>next steps:</w:t>
            </w:r>
          </w:p>
        </w:tc>
      </w:tr>
      <w:tr w:rsidR="0019616F" w:rsidTr="0066317C">
        <w:tc>
          <w:tcPr>
            <w:tcW w:w="2788" w:type="dxa"/>
          </w:tcPr>
          <w:p w:rsidR="00501E72" w:rsidRDefault="00501E72" w:rsidP="00CE68B4"/>
          <w:p w:rsidR="00951101" w:rsidRDefault="00951101" w:rsidP="00951101">
            <w:r>
              <w:t>To improve outdoor adventure skills and support transition to secondary school wellbeing</w:t>
            </w:r>
          </w:p>
          <w:p w:rsidR="00501E72" w:rsidRDefault="00501E72" w:rsidP="00CE68B4"/>
          <w:p w:rsidR="00501E72" w:rsidRDefault="00501E72" w:rsidP="00CE68B4"/>
        </w:tc>
        <w:tc>
          <w:tcPr>
            <w:tcW w:w="2790" w:type="dxa"/>
          </w:tcPr>
          <w:p w:rsidR="00501E72" w:rsidRDefault="00501E72" w:rsidP="00CE68B4">
            <w:pPr>
              <w:spacing w:line="255" w:lineRule="exact"/>
            </w:pPr>
            <w:r>
              <w:t>Subsidise residential outward bounds journeys so that all pupils can participate particularly those who would not normally do so.</w:t>
            </w:r>
          </w:p>
          <w:p w:rsidR="0019616F" w:rsidRDefault="0019616F" w:rsidP="0019616F"/>
        </w:tc>
        <w:tc>
          <w:tcPr>
            <w:tcW w:w="2790" w:type="dxa"/>
          </w:tcPr>
          <w:p w:rsidR="0019616F" w:rsidRDefault="000F3D49" w:rsidP="0019616F">
            <w:r>
              <w:t>£700</w:t>
            </w:r>
          </w:p>
          <w:p w:rsidR="00501E72" w:rsidRDefault="00501E72" w:rsidP="0019616F"/>
          <w:p w:rsidR="00501E72" w:rsidRDefault="00501E72" w:rsidP="0019616F"/>
          <w:p w:rsidR="00501E72" w:rsidRDefault="00501E72" w:rsidP="0019616F"/>
          <w:p w:rsidR="00501E72" w:rsidRDefault="00501E72" w:rsidP="0019616F"/>
          <w:p w:rsidR="00501E72" w:rsidRDefault="00501E72" w:rsidP="0019616F"/>
          <w:p w:rsidR="00501E72" w:rsidRDefault="00501E72" w:rsidP="0019616F"/>
        </w:tc>
        <w:tc>
          <w:tcPr>
            <w:tcW w:w="2790" w:type="dxa"/>
          </w:tcPr>
          <w:p w:rsidR="00501E72" w:rsidRDefault="00501E72" w:rsidP="00CE68B4"/>
        </w:tc>
        <w:tc>
          <w:tcPr>
            <w:tcW w:w="2790" w:type="dxa"/>
          </w:tcPr>
          <w:p w:rsidR="00CE68B4" w:rsidRDefault="00CE68B4" w:rsidP="00CE68B4">
            <w:pPr>
              <w:spacing w:line="255" w:lineRule="exact"/>
              <w:ind w:left="100"/>
            </w:pPr>
          </w:p>
          <w:p w:rsidR="0019616F" w:rsidRDefault="0019616F" w:rsidP="003A14BF"/>
        </w:tc>
      </w:tr>
      <w:tr w:rsidR="00F470CE" w:rsidTr="0066317C">
        <w:tc>
          <w:tcPr>
            <w:tcW w:w="2788" w:type="dxa"/>
          </w:tcPr>
          <w:p w:rsidR="00F470CE" w:rsidRDefault="00F470CE" w:rsidP="00CE68B4">
            <w:r>
              <w:t xml:space="preserve">To increase participation in OAA and orienteering </w:t>
            </w:r>
          </w:p>
        </w:tc>
        <w:tc>
          <w:tcPr>
            <w:tcW w:w="2790" w:type="dxa"/>
          </w:tcPr>
          <w:p w:rsidR="00F470CE" w:rsidRDefault="00F4743C" w:rsidP="00F4743C">
            <w:pPr>
              <w:spacing w:line="255" w:lineRule="exact"/>
            </w:pPr>
            <w:r>
              <w:t xml:space="preserve">TSC to include </w:t>
            </w:r>
            <w:r w:rsidR="00F470CE">
              <w:t xml:space="preserve">workshops with 3 year groups.  These will include outdoor problem solving and team building challenges. </w:t>
            </w:r>
          </w:p>
        </w:tc>
        <w:tc>
          <w:tcPr>
            <w:tcW w:w="2790" w:type="dxa"/>
          </w:tcPr>
          <w:p w:rsidR="00F470CE" w:rsidRDefault="00F470CE" w:rsidP="00F4743C">
            <w:r w:rsidRPr="006832C7">
              <w:t>£</w:t>
            </w:r>
            <w:r w:rsidR="00F4743C">
              <w:t>0</w:t>
            </w:r>
          </w:p>
        </w:tc>
        <w:tc>
          <w:tcPr>
            <w:tcW w:w="2790" w:type="dxa"/>
          </w:tcPr>
          <w:p w:rsidR="00F470CE" w:rsidRDefault="00F470CE" w:rsidP="00CE68B4">
            <w:r>
              <w:t>-Increased amount of outdoor physical activity for pupils.</w:t>
            </w:r>
          </w:p>
          <w:p w:rsidR="00F470CE" w:rsidRDefault="00F470CE" w:rsidP="00CE68B4">
            <w:r>
              <w:t>-Teachers will be more equipped and confident at delivering OAA and orienteering.</w:t>
            </w:r>
          </w:p>
          <w:p w:rsidR="00F470CE" w:rsidRDefault="00F470CE" w:rsidP="00CE68B4">
            <w:r>
              <w:t xml:space="preserve">-Pupils will experience </w:t>
            </w:r>
          </w:p>
          <w:p w:rsidR="00F470CE" w:rsidRDefault="00F470CE" w:rsidP="00CE68B4">
            <w:r>
              <w:t>-Inspire pupils to participate in more outdoor learning.</w:t>
            </w:r>
          </w:p>
          <w:p w:rsidR="00F470CE" w:rsidRDefault="00F470CE" w:rsidP="00CE68B4">
            <w:r>
              <w:t xml:space="preserve">-Gain confidence and improve communication </w:t>
            </w:r>
            <w:proofErr w:type="gramStart"/>
            <w:r>
              <w:t>and  problem</w:t>
            </w:r>
            <w:proofErr w:type="gramEnd"/>
            <w:r>
              <w:t xml:space="preserve"> solving skills.</w:t>
            </w:r>
          </w:p>
        </w:tc>
        <w:tc>
          <w:tcPr>
            <w:tcW w:w="2790" w:type="dxa"/>
          </w:tcPr>
          <w:p w:rsidR="00F470CE" w:rsidRDefault="00F470CE" w:rsidP="00CE68B4">
            <w:pPr>
              <w:spacing w:line="255" w:lineRule="exact"/>
              <w:ind w:left="100"/>
            </w:pPr>
          </w:p>
        </w:tc>
      </w:tr>
      <w:tr w:rsidR="007B4D0C" w:rsidTr="0066317C">
        <w:tc>
          <w:tcPr>
            <w:tcW w:w="2788" w:type="dxa"/>
          </w:tcPr>
          <w:p w:rsidR="007B4D0C" w:rsidRDefault="007B4D0C" w:rsidP="00CE68B4">
            <w:r>
              <w:t>Pupils playing hockey more regularly as part of breakfast club</w:t>
            </w:r>
            <w:r w:rsidR="00C45EA3">
              <w:t>, during lunch times (time tables with sports leaders) and as an after school club</w:t>
            </w:r>
          </w:p>
        </w:tc>
        <w:tc>
          <w:tcPr>
            <w:tcW w:w="2790" w:type="dxa"/>
          </w:tcPr>
          <w:p w:rsidR="007B4D0C" w:rsidRDefault="00C45EA3" w:rsidP="00C45EA3">
            <w:pPr>
              <w:spacing w:line="255" w:lineRule="exact"/>
            </w:pPr>
            <w:r>
              <w:t xml:space="preserve">-Maintain partnership with </w:t>
            </w:r>
            <w:proofErr w:type="spellStart"/>
            <w:r>
              <w:t>Clifftonville</w:t>
            </w:r>
            <w:proofErr w:type="spellEnd"/>
            <w:r>
              <w:t xml:space="preserve"> Hockey Club </w:t>
            </w:r>
          </w:p>
          <w:p w:rsidR="00C45EA3" w:rsidRDefault="00C45EA3" w:rsidP="00C45EA3">
            <w:pPr>
              <w:spacing w:line="255" w:lineRule="exact"/>
            </w:pPr>
            <w:r>
              <w:t xml:space="preserve">- Provide pupils with good quality equipment </w:t>
            </w:r>
          </w:p>
          <w:p w:rsidR="00C45EA3" w:rsidRDefault="00C45EA3" w:rsidP="00C45EA3">
            <w:pPr>
              <w:spacing w:line="255" w:lineRule="exact"/>
            </w:pPr>
            <w:r>
              <w:t xml:space="preserve">- Provide hockey to pupils </w:t>
            </w:r>
          </w:p>
        </w:tc>
        <w:tc>
          <w:tcPr>
            <w:tcW w:w="2790" w:type="dxa"/>
          </w:tcPr>
          <w:p w:rsidR="00FE7F57" w:rsidRDefault="00FE7F57" w:rsidP="00C45EA3">
            <w:r>
              <w:t xml:space="preserve">Wooden Hockey Sticks </w:t>
            </w:r>
          </w:p>
          <w:p w:rsidR="00344C99" w:rsidRDefault="00344C99" w:rsidP="00C45EA3">
            <w:r>
              <w:t xml:space="preserve">Slazenger </w:t>
            </w:r>
            <w:proofErr w:type="spellStart"/>
            <w:r>
              <w:t>Ikon</w:t>
            </w:r>
            <w:proofErr w:type="spellEnd"/>
            <w:r>
              <w:t xml:space="preserve"> Comp</w:t>
            </w:r>
          </w:p>
          <w:p w:rsidR="00344C99" w:rsidRDefault="00344C99" w:rsidP="00C45EA3">
            <w:r>
              <w:t>3 sets =   £540</w:t>
            </w:r>
          </w:p>
          <w:p w:rsidR="004A5F38" w:rsidRDefault="004A5F38" w:rsidP="00C45EA3"/>
          <w:p w:rsidR="004A5F38" w:rsidRDefault="004A5F38" w:rsidP="00C45EA3">
            <w:r>
              <w:t xml:space="preserve"> </w:t>
            </w:r>
          </w:p>
        </w:tc>
        <w:tc>
          <w:tcPr>
            <w:tcW w:w="2790" w:type="dxa"/>
          </w:tcPr>
          <w:p w:rsidR="007B4D0C" w:rsidRDefault="00C45EA3" w:rsidP="00CE68B4">
            <w:r>
              <w:t xml:space="preserve">-Improve the physical and mental </w:t>
            </w:r>
            <w:proofErr w:type="spellStart"/>
            <w:r>
              <w:t>well being</w:t>
            </w:r>
            <w:proofErr w:type="spellEnd"/>
            <w:r>
              <w:t xml:space="preserve"> of pupils </w:t>
            </w:r>
          </w:p>
          <w:p w:rsidR="00C45EA3" w:rsidRDefault="00C45EA3" w:rsidP="00CE68B4">
            <w:r>
              <w:t xml:space="preserve">- Attract more pupils to Breakfast Club through sport.  </w:t>
            </w:r>
          </w:p>
          <w:p w:rsidR="00344C99" w:rsidRDefault="00344C99" w:rsidP="00CE68B4">
            <w:r>
              <w:t xml:space="preserve">- Pupils will use this equipment to train and therefore be ready to compete in the Thanet passport </w:t>
            </w:r>
            <w:proofErr w:type="spellStart"/>
            <w:r>
              <w:t>Quicksticks</w:t>
            </w:r>
            <w:proofErr w:type="spellEnd"/>
            <w:r>
              <w:t xml:space="preserve"> tournament and intra house school tournaments</w:t>
            </w:r>
          </w:p>
        </w:tc>
        <w:tc>
          <w:tcPr>
            <w:tcW w:w="2790" w:type="dxa"/>
          </w:tcPr>
          <w:p w:rsidR="007B4D0C" w:rsidRDefault="007B4D0C" w:rsidP="00CE68B4">
            <w:pPr>
              <w:spacing w:line="255" w:lineRule="exact"/>
              <w:ind w:left="100"/>
            </w:pPr>
          </w:p>
        </w:tc>
      </w:tr>
      <w:tr w:rsidR="008B31E2" w:rsidTr="0094095F">
        <w:tc>
          <w:tcPr>
            <w:tcW w:w="13948" w:type="dxa"/>
            <w:gridSpan w:val="5"/>
          </w:tcPr>
          <w:p w:rsidR="008B31E2" w:rsidRDefault="008B31E2" w:rsidP="000F2D3B">
            <w:pPr>
              <w:rPr>
                <w:b/>
              </w:rPr>
            </w:pPr>
            <w:r>
              <w:rPr>
                <w:b/>
              </w:rPr>
              <w:t>WIDER IMPACT AS A RESULT OF ABOVE</w:t>
            </w:r>
          </w:p>
          <w:p w:rsidR="008B31E2" w:rsidRDefault="008B31E2" w:rsidP="0019616F"/>
          <w:p w:rsidR="003A14BF" w:rsidRDefault="008B31E2" w:rsidP="003A14BF">
            <w:r>
              <w:rPr>
                <w:rFonts w:ascii="Wingdings" w:eastAsia="Wingdings" w:hAnsi="Wingdings"/>
                <w:sz w:val="34"/>
                <w:vertAlign w:val="superscript"/>
              </w:rPr>
              <w:t></w:t>
            </w:r>
            <w:r>
              <w:rPr>
                <w:sz w:val="19"/>
              </w:rPr>
              <w:t xml:space="preserve"> </w:t>
            </w:r>
          </w:p>
          <w:p w:rsidR="008B31E2" w:rsidRDefault="008B31E2" w:rsidP="0019616F"/>
        </w:tc>
      </w:tr>
      <w:tr w:rsidR="001E2C75" w:rsidTr="000D3CDD">
        <w:tc>
          <w:tcPr>
            <w:tcW w:w="11158" w:type="dxa"/>
            <w:gridSpan w:val="4"/>
            <w:shd w:val="clear" w:color="auto" w:fill="C5E0B3" w:themeFill="accent6" w:themeFillTint="66"/>
          </w:tcPr>
          <w:p w:rsidR="001E2C75" w:rsidRDefault="001E2C75" w:rsidP="001E2C75">
            <w:r>
              <w:rPr>
                <w:b/>
              </w:rPr>
              <w:t>Key Indicator 5: Increased participation in competitive sport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1E2C75" w:rsidRDefault="001E2C75" w:rsidP="000D3CDD">
            <w:r>
              <w:t>Perc</w:t>
            </w:r>
            <w:r w:rsidR="00AB4609">
              <w:t xml:space="preserve">entage of total allocation: </w:t>
            </w:r>
            <w:r w:rsidR="000D3CDD">
              <w:t>£600</w:t>
            </w:r>
          </w:p>
        </w:tc>
      </w:tr>
      <w:tr w:rsidR="001E2C75" w:rsidTr="0066317C">
        <w:tc>
          <w:tcPr>
            <w:tcW w:w="2788" w:type="dxa"/>
          </w:tcPr>
          <w:p w:rsidR="001E2C75" w:rsidRDefault="001E2C75" w:rsidP="001E2C75">
            <w:r>
              <w:t xml:space="preserve">School focus with clarity on intended </w:t>
            </w:r>
            <w:r>
              <w:rPr>
                <w:b/>
              </w:rPr>
              <w:t>impact on pupils</w:t>
            </w:r>
            <w:r>
              <w:t>:</w:t>
            </w:r>
          </w:p>
        </w:tc>
        <w:tc>
          <w:tcPr>
            <w:tcW w:w="2790" w:type="dxa"/>
          </w:tcPr>
          <w:p w:rsidR="001E2C75" w:rsidRDefault="001E2C75" w:rsidP="001E2C75">
            <w:r>
              <w:t>Actions to achieve:</w:t>
            </w:r>
          </w:p>
        </w:tc>
        <w:tc>
          <w:tcPr>
            <w:tcW w:w="2790" w:type="dxa"/>
          </w:tcPr>
          <w:p w:rsidR="001E2C75" w:rsidRDefault="001E2C75" w:rsidP="001E2C75">
            <w:r>
              <w:t>Funding allocated:</w:t>
            </w:r>
          </w:p>
        </w:tc>
        <w:tc>
          <w:tcPr>
            <w:tcW w:w="2790" w:type="dxa"/>
          </w:tcPr>
          <w:p w:rsidR="001E2C75" w:rsidRDefault="001E2C75" w:rsidP="001E2C75">
            <w:r>
              <w:t>Evidence and impact:</w:t>
            </w:r>
          </w:p>
        </w:tc>
        <w:tc>
          <w:tcPr>
            <w:tcW w:w="2790" w:type="dxa"/>
          </w:tcPr>
          <w:p w:rsidR="001E2C75" w:rsidRDefault="001E2C75" w:rsidP="001E2C75">
            <w:r>
              <w:t>Sustainability and suggested</w:t>
            </w:r>
          </w:p>
          <w:p w:rsidR="001E2C75" w:rsidRDefault="001E2C75" w:rsidP="001E2C75">
            <w:r>
              <w:t>next steps:</w:t>
            </w:r>
          </w:p>
        </w:tc>
      </w:tr>
      <w:tr w:rsidR="001E2C75" w:rsidTr="0066317C">
        <w:tc>
          <w:tcPr>
            <w:tcW w:w="2788" w:type="dxa"/>
          </w:tcPr>
          <w:p w:rsidR="0018656F" w:rsidRDefault="0018656F" w:rsidP="0018656F">
            <w:pPr>
              <w:spacing w:line="255" w:lineRule="exact"/>
              <w:ind w:left="120"/>
            </w:pPr>
            <w:r>
              <w:t>- To ensure pupils are participating in a wide range of competitive sports</w:t>
            </w:r>
          </w:p>
          <w:p w:rsidR="001E2C75" w:rsidRDefault="001E2C75" w:rsidP="001E2C75"/>
        </w:tc>
        <w:tc>
          <w:tcPr>
            <w:tcW w:w="2790" w:type="dxa"/>
          </w:tcPr>
          <w:p w:rsidR="0018656F" w:rsidRDefault="0018656F" w:rsidP="0018656F">
            <w:pPr>
              <w:spacing w:line="255" w:lineRule="exact"/>
            </w:pPr>
            <w:r>
              <w:t>-Being a member of the Thanet Passport group</w:t>
            </w:r>
          </w:p>
          <w:p w:rsidR="0018656F" w:rsidRDefault="0018656F" w:rsidP="0018656F">
            <w:pPr>
              <w:spacing w:line="255" w:lineRule="exact"/>
            </w:pPr>
          </w:p>
          <w:p w:rsidR="0018656F" w:rsidRDefault="0018656F" w:rsidP="0018656F">
            <w:pPr>
              <w:spacing w:line="255" w:lineRule="exact"/>
            </w:pPr>
            <w:r>
              <w:t>-Respond to regular Passport updates and enter pupils into a wide range of sports such as dodgeball, basketball, gymnastic</w:t>
            </w:r>
            <w:r w:rsidR="002139FE">
              <w:t xml:space="preserve">s, football, rugby, netball, </w:t>
            </w:r>
            <w:proofErr w:type="spellStart"/>
            <w:r w:rsidR="002139FE">
              <w:t>kwi</w:t>
            </w:r>
            <w:r>
              <w:t>k</w:t>
            </w:r>
            <w:proofErr w:type="spellEnd"/>
            <w:r>
              <w:t xml:space="preserve"> cricket, swimming, cross country tennis and athletics.</w:t>
            </w:r>
          </w:p>
          <w:p w:rsidR="00A5279D" w:rsidRDefault="00A5279D" w:rsidP="0018656F">
            <w:pPr>
              <w:spacing w:line="255" w:lineRule="exact"/>
            </w:pPr>
            <w:r>
              <w:t>- Engage with parents to ensure attendance at matches and games and gaining permission</w:t>
            </w:r>
          </w:p>
          <w:p w:rsidR="001E2C75" w:rsidRDefault="001E2C75" w:rsidP="001E2C75"/>
        </w:tc>
        <w:tc>
          <w:tcPr>
            <w:tcW w:w="2790" w:type="dxa"/>
          </w:tcPr>
          <w:p w:rsidR="001E2C75" w:rsidRDefault="00501E72" w:rsidP="001E2C75">
            <w:r>
              <w:t>£6</w:t>
            </w:r>
            <w:r w:rsidR="008B31E2">
              <w:t>00</w:t>
            </w:r>
          </w:p>
          <w:p w:rsidR="00501E72" w:rsidRDefault="00501E72" w:rsidP="001E2C75"/>
          <w:p w:rsidR="00501E72" w:rsidRDefault="00501E72" w:rsidP="001E2C75"/>
          <w:p w:rsidR="00501E72" w:rsidRDefault="00501E72" w:rsidP="00526204"/>
        </w:tc>
        <w:tc>
          <w:tcPr>
            <w:tcW w:w="2790" w:type="dxa"/>
          </w:tcPr>
          <w:p w:rsidR="0018656F" w:rsidRDefault="00A5279D" w:rsidP="009B6896">
            <w:pPr>
              <w:spacing w:line="255" w:lineRule="exact"/>
            </w:pPr>
            <w:r>
              <w:t>St Nicholas at Wade has received Gold Sport Marks to recognise their outstanding level of participation in competitive sport.</w:t>
            </w:r>
          </w:p>
          <w:p w:rsidR="00A5279D" w:rsidRDefault="00A5279D" w:rsidP="009B6896">
            <w:pPr>
              <w:spacing w:line="255" w:lineRule="exact"/>
            </w:pPr>
            <w:r>
              <w:t>Pupils have experienced a wide range of intra and inter school competition in a wide range of sports.</w:t>
            </w:r>
          </w:p>
          <w:p w:rsidR="00A5279D" w:rsidRDefault="00A5279D" w:rsidP="009B6896">
            <w:pPr>
              <w:spacing w:line="255" w:lineRule="exact"/>
            </w:pPr>
            <w:r>
              <w:t xml:space="preserve">Pupils display good sportsmanship and understand the importance of inclusion and fair play in sport.  </w:t>
            </w:r>
          </w:p>
          <w:p w:rsidR="0018656F" w:rsidRDefault="0018656F" w:rsidP="0018656F">
            <w:pPr>
              <w:spacing w:line="255" w:lineRule="exact"/>
            </w:pPr>
          </w:p>
          <w:p w:rsidR="0018656F" w:rsidRDefault="0018656F" w:rsidP="0018656F">
            <w:pPr>
              <w:spacing w:line="255" w:lineRule="exact"/>
            </w:pPr>
            <w:r>
              <w:t xml:space="preserve"> </w:t>
            </w:r>
          </w:p>
          <w:p w:rsidR="0018656F" w:rsidRDefault="0018656F" w:rsidP="0018656F">
            <w:pPr>
              <w:spacing w:line="255" w:lineRule="exact"/>
            </w:pPr>
          </w:p>
          <w:p w:rsidR="001E2C75" w:rsidRDefault="001E2C75" w:rsidP="009B6896">
            <w:pPr>
              <w:spacing w:line="255" w:lineRule="exact"/>
            </w:pPr>
          </w:p>
        </w:tc>
        <w:tc>
          <w:tcPr>
            <w:tcW w:w="2790" w:type="dxa"/>
          </w:tcPr>
          <w:p w:rsidR="001E2C75" w:rsidRDefault="001E2C75" w:rsidP="001E2C75"/>
        </w:tc>
      </w:tr>
      <w:tr w:rsidR="008B31E2" w:rsidTr="0094095F">
        <w:tc>
          <w:tcPr>
            <w:tcW w:w="13948" w:type="dxa"/>
            <w:gridSpan w:val="5"/>
          </w:tcPr>
          <w:p w:rsidR="008B31E2" w:rsidRDefault="008B31E2" w:rsidP="0018656F">
            <w:pPr>
              <w:rPr>
                <w:b/>
              </w:rPr>
            </w:pPr>
            <w:r>
              <w:rPr>
                <w:b/>
              </w:rPr>
              <w:t>WIDER IMPACT AS A RESULT OF ABOVE</w:t>
            </w:r>
          </w:p>
          <w:p w:rsidR="008B31E2" w:rsidRDefault="008B31E2" w:rsidP="0018656F"/>
          <w:p w:rsidR="009B6896" w:rsidRDefault="008B31E2" w:rsidP="009B6896">
            <w:r>
              <w:rPr>
                <w:rFonts w:ascii="Wingdings" w:eastAsia="Wingdings" w:hAnsi="Wingdings"/>
                <w:sz w:val="44"/>
                <w:vertAlign w:val="superscript"/>
              </w:rPr>
              <w:t></w:t>
            </w:r>
            <w:r>
              <w:t xml:space="preserve"> </w:t>
            </w:r>
          </w:p>
          <w:p w:rsidR="008B31E2" w:rsidRDefault="008B31E2" w:rsidP="001E2C75"/>
        </w:tc>
      </w:tr>
      <w:tr w:rsidR="0018656F" w:rsidTr="0018656F">
        <w:tc>
          <w:tcPr>
            <w:tcW w:w="11158" w:type="dxa"/>
            <w:gridSpan w:val="4"/>
            <w:shd w:val="clear" w:color="auto" w:fill="D9D9D9" w:themeFill="background1" w:themeFillShade="D9"/>
          </w:tcPr>
          <w:p w:rsidR="0018656F" w:rsidRDefault="0018656F" w:rsidP="001E2C75">
            <w:pPr>
              <w:rPr>
                <w:b/>
              </w:rPr>
            </w:pPr>
            <w:r>
              <w:rPr>
                <w:b/>
                <w:highlight w:val="lightGray"/>
              </w:rPr>
              <w:t>Other Indicator identified by school: Additional Swimming</w:t>
            </w:r>
          </w:p>
          <w:p w:rsidR="0018656F" w:rsidRDefault="0018656F" w:rsidP="001E2C75"/>
        </w:tc>
        <w:tc>
          <w:tcPr>
            <w:tcW w:w="2790" w:type="dxa"/>
          </w:tcPr>
          <w:p w:rsidR="0018656F" w:rsidRDefault="0018656F" w:rsidP="009B6896">
            <w:r>
              <w:t xml:space="preserve">Percentage of total allocation: </w:t>
            </w:r>
          </w:p>
        </w:tc>
      </w:tr>
      <w:tr w:rsidR="001E2C75" w:rsidTr="0066317C">
        <w:tc>
          <w:tcPr>
            <w:tcW w:w="2788" w:type="dxa"/>
          </w:tcPr>
          <w:p w:rsidR="0018656F" w:rsidRDefault="0018656F" w:rsidP="001E2C75"/>
          <w:p w:rsidR="0018656F" w:rsidRDefault="0018656F" w:rsidP="009B6896"/>
        </w:tc>
        <w:tc>
          <w:tcPr>
            <w:tcW w:w="2790" w:type="dxa"/>
          </w:tcPr>
          <w:p w:rsidR="00840C3B" w:rsidRDefault="00840C3B" w:rsidP="001E2C75"/>
        </w:tc>
        <w:tc>
          <w:tcPr>
            <w:tcW w:w="2790" w:type="dxa"/>
          </w:tcPr>
          <w:p w:rsidR="001E2C75" w:rsidRDefault="001E2C75" w:rsidP="001E2C75"/>
        </w:tc>
        <w:tc>
          <w:tcPr>
            <w:tcW w:w="2790" w:type="dxa"/>
          </w:tcPr>
          <w:p w:rsidR="00840C3B" w:rsidRDefault="00840C3B" w:rsidP="008B31E2"/>
          <w:p w:rsidR="00840C3B" w:rsidRDefault="00840C3B" w:rsidP="001E2C75"/>
          <w:p w:rsidR="00840C3B" w:rsidRDefault="00840C3B" w:rsidP="009B6896"/>
        </w:tc>
        <w:tc>
          <w:tcPr>
            <w:tcW w:w="2790" w:type="dxa"/>
          </w:tcPr>
          <w:p w:rsidR="00840C3B" w:rsidRDefault="00840C3B" w:rsidP="008B31E2"/>
        </w:tc>
      </w:tr>
    </w:tbl>
    <w:p w:rsidR="0032382A" w:rsidRDefault="0032382A"/>
    <w:p w:rsidR="00840C3B" w:rsidRDefault="00840C3B"/>
    <w:sectPr w:rsidR="00840C3B" w:rsidSect="0032382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F8" w:rsidRDefault="00AC13F8" w:rsidP="00AC13F8">
      <w:pPr>
        <w:spacing w:after="0" w:line="240" w:lineRule="auto"/>
      </w:pPr>
      <w:r>
        <w:separator/>
      </w:r>
    </w:p>
  </w:endnote>
  <w:endnote w:type="continuationSeparator" w:id="0">
    <w:p w:rsidR="00AC13F8" w:rsidRDefault="00AC13F8" w:rsidP="00A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F8" w:rsidRPr="00AC13F8" w:rsidRDefault="00AC13F8" w:rsidP="00AC13F8">
    <w:pPr>
      <w:pStyle w:val="Footer"/>
      <w:jc w:val="center"/>
      <w:rPr>
        <w:b/>
        <w:color w:val="538135" w:themeColor="accent6" w:themeShade="BF"/>
        <w:sz w:val="24"/>
      </w:rPr>
    </w:pPr>
    <w:r w:rsidRPr="00AC13F8">
      <w:rPr>
        <w:b/>
        <w:color w:val="538135" w:themeColor="accent6" w:themeShade="BF"/>
        <w:sz w:val="24"/>
      </w:rPr>
      <w:t>Working together to be the best we can be</w:t>
    </w:r>
  </w:p>
  <w:p w:rsidR="00AC13F8" w:rsidRPr="00AC13F8" w:rsidRDefault="00AC13F8" w:rsidP="00AC13F8">
    <w:pPr>
      <w:pStyle w:val="Footer"/>
      <w:jc w:val="center"/>
      <w:rPr>
        <w:b/>
        <w:color w:val="538135" w:themeColor="accent6" w:themeShade="BF"/>
        <w:sz w:val="24"/>
      </w:rPr>
    </w:pPr>
    <w:r w:rsidRPr="00AC13F8">
      <w:rPr>
        <w:b/>
        <w:color w:val="538135" w:themeColor="accent6" w:themeShade="BF"/>
        <w:sz w:val="24"/>
      </w:rPr>
      <w:t>Courage, honesty, Kindness, Resilience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F8" w:rsidRDefault="00AC13F8" w:rsidP="00AC13F8">
      <w:pPr>
        <w:spacing w:after="0" w:line="240" w:lineRule="auto"/>
      </w:pPr>
      <w:r>
        <w:separator/>
      </w:r>
    </w:p>
  </w:footnote>
  <w:footnote w:type="continuationSeparator" w:id="0">
    <w:p w:rsidR="00AC13F8" w:rsidRDefault="00AC13F8" w:rsidP="00AC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F8" w:rsidRPr="00AC13F8" w:rsidRDefault="00AC13F8">
    <w:pPr>
      <w:pStyle w:val="Header"/>
      <w:rPr>
        <w:b/>
        <w:color w:val="538135" w:themeColor="accent6" w:themeShade="BF"/>
        <w:sz w:val="24"/>
        <w:szCs w:val="24"/>
      </w:rPr>
    </w:pPr>
    <w:r w:rsidRPr="00AC13F8">
      <w:rPr>
        <w:b/>
        <w:color w:val="538135" w:themeColor="accent6" w:themeShade="BF"/>
        <w:sz w:val="24"/>
        <w:szCs w:val="24"/>
      </w:rPr>
      <w:t>St Nicholas at Wade CEP School</w:t>
    </w:r>
    <w:r w:rsidRPr="00AC13F8">
      <w:rPr>
        <w:b/>
        <w:color w:val="538135" w:themeColor="accent6" w:themeShade="BF"/>
        <w:sz w:val="24"/>
        <w:szCs w:val="24"/>
      </w:rPr>
      <w:tab/>
    </w:r>
    <w:r>
      <w:rPr>
        <w:b/>
        <w:color w:val="538135" w:themeColor="accent6" w:themeShade="BF"/>
        <w:sz w:val="24"/>
        <w:szCs w:val="24"/>
      </w:rPr>
      <w:t xml:space="preserve"> </w:t>
    </w:r>
    <w:r w:rsidRPr="00AC13F8">
      <w:rPr>
        <w:b/>
        <w:color w:val="538135" w:themeColor="accent6" w:themeShade="BF"/>
        <w:sz w:val="24"/>
        <w:szCs w:val="24"/>
      </w:rPr>
      <w:tab/>
    </w:r>
    <w:r w:rsidRPr="00AC13F8">
      <w:rPr>
        <w:b/>
        <w:color w:val="538135" w:themeColor="accent6" w:themeShade="BF"/>
        <w:sz w:val="24"/>
        <w:szCs w:val="24"/>
      </w:rPr>
      <w:tab/>
      <w:t>A Place to Belong, A Place to Grow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E25387"/>
    <w:multiLevelType w:val="hybridMultilevel"/>
    <w:tmpl w:val="3A1CC098"/>
    <w:lvl w:ilvl="0" w:tplc="697AF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CAD"/>
    <w:multiLevelType w:val="hybridMultilevel"/>
    <w:tmpl w:val="702CC7E4"/>
    <w:lvl w:ilvl="0" w:tplc="BF6E7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3"/>
    <w:multiLevelType w:val="hybridMultilevel"/>
    <w:tmpl w:val="E55A67D4"/>
    <w:lvl w:ilvl="0" w:tplc="53FC81A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C7C"/>
    <w:multiLevelType w:val="hybridMultilevel"/>
    <w:tmpl w:val="8042EA68"/>
    <w:lvl w:ilvl="0" w:tplc="C9848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D6AB1"/>
    <w:multiLevelType w:val="hybridMultilevel"/>
    <w:tmpl w:val="FF3405D4"/>
    <w:lvl w:ilvl="0" w:tplc="A3380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A7796"/>
    <w:multiLevelType w:val="hybridMultilevel"/>
    <w:tmpl w:val="4144385C"/>
    <w:lvl w:ilvl="0" w:tplc="023CFB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A09EB"/>
    <w:multiLevelType w:val="hybridMultilevel"/>
    <w:tmpl w:val="9448F72E"/>
    <w:lvl w:ilvl="0" w:tplc="6252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D49"/>
    <w:multiLevelType w:val="hybridMultilevel"/>
    <w:tmpl w:val="7C1A7D24"/>
    <w:lvl w:ilvl="0" w:tplc="7A3256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41B70"/>
    <w:multiLevelType w:val="hybridMultilevel"/>
    <w:tmpl w:val="CBA63360"/>
    <w:lvl w:ilvl="0" w:tplc="162A9B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449EE"/>
    <w:multiLevelType w:val="hybridMultilevel"/>
    <w:tmpl w:val="CEEC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5804"/>
    <w:multiLevelType w:val="hybridMultilevel"/>
    <w:tmpl w:val="0A5264D0"/>
    <w:lvl w:ilvl="0" w:tplc="704A2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E4285"/>
    <w:multiLevelType w:val="hybridMultilevel"/>
    <w:tmpl w:val="AFC46F3A"/>
    <w:lvl w:ilvl="0" w:tplc="6A8ACE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2A"/>
    <w:rsid w:val="00031F6C"/>
    <w:rsid w:val="000D3CDD"/>
    <w:rsid w:val="000E2680"/>
    <w:rsid w:val="000F2D3B"/>
    <w:rsid w:val="000F3D49"/>
    <w:rsid w:val="000F5D63"/>
    <w:rsid w:val="00123829"/>
    <w:rsid w:val="00144AC0"/>
    <w:rsid w:val="00153A49"/>
    <w:rsid w:val="00162B93"/>
    <w:rsid w:val="0018656F"/>
    <w:rsid w:val="0019616F"/>
    <w:rsid w:val="001D59EE"/>
    <w:rsid w:val="001E2C75"/>
    <w:rsid w:val="001E6CA4"/>
    <w:rsid w:val="001F7E44"/>
    <w:rsid w:val="002139FE"/>
    <w:rsid w:val="00220E52"/>
    <w:rsid w:val="00241893"/>
    <w:rsid w:val="00287DFA"/>
    <w:rsid w:val="002A57E3"/>
    <w:rsid w:val="002C3A6D"/>
    <w:rsid w:val="002D1710"/>
    <w:rsid w:val="002D5712"/>
    <w:rsid w:val="002F0121"/>
    <w:rsid w:val="00312AFD"/>
    <w:rsid w:val="00315B53"/>
    <w:rsid w:val="0032382A"/>
    <w:rsid w:val="00344C99"/>
    <w:rsid w:val="003A14BF"/>
    <w:rsid w:val="004A5F38"/>
    <w:rsid w:val="004D4E05"/>
    <w:rsid w:val="004E6514"/>
    <w:rsid w:val="00501E72"/>
    <w:rsid w:val="005157E4"/>
    <w:rsid w:val="00526204"/>
    <w:rsid w:val="00533817"/>
    <w:rsid w:val="00540CA9"/>
    <w:rsid w:val="0066317C"/>
    <w:rsid w:val="00680A8E"/>
    <w:rsid w:val="006832C7"/>
    <w:rsid w:val="00690472"/>
    <w:rsid w:val="00696DDA"/>
    <w:rsid w:val="006971B1"/>
    <w:rsid w:val="007B4D0C"/>
    <w:rsid w:val="007E4903"/>
    <w:rsid w:val="00840C3B"/>
    <w:rsid w:val="00870B99"/>
    <w:rsid w:val="008A286A"/>
    <w:rsid w:val="008B31E2"/>
    <w:rsid w:val="0094095F"/>
    <w:rsid w:val="00951101"/>
    <w:rsid w:val="00986603"/>
    <w:rsid w:val="009B6896"/>
    <w:rsid w:val="009D343D"/>
    <w:rsid w:val="009E7C62"/>
    <w:rsid w:val="009F39FB"/>
    <w:rsid w:val="00A30FF6"/>
    <w:rsid w:val="00A5279D"/>
    <w:rsid w:val="00A7049A"/>
    <w:rsid w:val="00AB4609"/>
    <w:rsid w:val="00AC13F8"/>
    <w:rsid w:val="00AE44ED"/>
    <w:rsid w:val="00B446CF"/>
    <w:rsid w:val="00B8589A"/>
    <w:rsid w:val="00C42978"/>
    <w:rsid w:val="00C441F9"/>
    <w:rsid w:val="00C45EA3"/>
    <w:rsid w:val="00C565E2"/>
    <w:rsid w:val="00CE68B4"/>
    <w:rsid w:val="00D1697E"/>
    <w:rsid w:val="00D47B9A"/>
    <w:rsid w:val="00D742C8"/>
    <w:rsid w:val="00D96941"/>
    <w:rsid w:val="00DA2CA1"/>
    <w:rsid w:val="00DA481A"/>
    <w:rsid w:val="00E05B18"/>
    <w:rsid w:val="00E2004E"/>
    <w:rsid w:val="00E55FA8"/>
    <w:rsid w:val="00E565E2"/>
    <w:rsid w:val="00E62033"/>
    <w:rsid w:val="00ED4A02"/>
    <w:rsid w:val="00F470CE"/>
    <w:rsid w:val="00F4743C"/>
    <w:rsid w:val="00F83B8B"/>
    <w:rsid w:val="00F9234E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603A"/>
  <w15:chartTrackingRefBased/>
  <w15:docId w15:val="{E6EB7F12-BA93-4826-BD71-205B7717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F8"/>
  </w:style>
  <w:style w:type="paragraph" w:styleId="Footer">
    <w:name w:val="footer"/>
    <w:basedOn w:val="Normal"/>
    <w:link w:val="FooterChar"/>
    <w:uiPriority w:val="99"/>
    <w:unhideWhenUsed/>
    <w:rsid w:val="00AC1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at Wade C of E Primary School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Taralee Kennedy</cp:lastModifiedBy>
  <cp:revision>36</cp:revision>
  <cp:lastPrinted>2018-02-22T08:09:00Z</cp:lastPrinted>
  <dcterms:created xsi:type="dcterms:W3CDTF">2023-01-06T12:29:00Z</dcterms:created>
  <dcterms:modified xsi:type="dcterms:W3CDTF">2023-01-10T09:50:00Z</dcterms:modified>
</cp:coreProperties>
</file>